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43" w:rsidRPr="00337200" w:rsidRDefault="00CD2043" w:rsidP="00CD2043">
      <w:pPr>
        <w:jc w:val="center"/>
        <w:rPr>
          <w:sz w:val="20"/>
          <w:lang w:val="kk-KZ"/>
        </w:rPr>
      </w:pPr>
      <w:r w:rsidRPr="00337200">
        <w:rPr>
          <w:sz w:val="20"/>
          <w:lang w:val="kk-KZ"/>
        </w:rPr>
        <w:t>ӘЛ-ФАРАБИ АТЫНДАҒЫ ҚАЗАҚ ҰЛТТЫҚ УНИВЕРСИТЕТІ</w:t>
      </w:r>
    </w:p>
    <w:p w:rsidR="00CD2043" w:rsidRPr="00337200" w:rsidRDefault="00CD2043" w:rsidP="00CD2043">
      <w:pPr>
        <w:jc w:val="center"/>
        <w:rPr>
          <w:sz w:val="20"/>
          <w:lang w:val="kk-KZ"/>
        </w:rPr>
      </w:pPr>
      <w:r w:rsidRPr="00337200">
        <w:rPr>
          <w:sz w:val="20"/>
          <w:lang w:val="kk-KZ"/>
        </w:rPr>
        <w:t>Химия және химиялық технология факультеті</w:t>
      </w:r>
    </w:p>
    <w:p w:rsidR="00CD2043" w:rsidRPr="00337200" w:rsidRDefault="00CD2043" w:rsidP="00CD2043">
      <w:pPr>
        <w:jc w:val="center"/>
        <w:rPr>
          <w:sz w:val="20"/>
          <w:lang w:val="kk-KZ"/>
        </w:rPr>
      </w:pPr>
    </w:p>
    <w:p w:rsidR="00CD2043" w:rsidRPr="00337200" w:rsidRDefault="00CD2043" w:rsidP="00CD2043">
      <w:pPr>
        <w:jc w:val="center"/>
        <w:rPr>
          <w:sz w:val="20"/>
          <w:lang w:val="kk-KZ"/>
        </w:rPr>
      </w:pPr>
      <w:r w:rsidRPr="00337200">
        <w:rPr>
          <w:sz w:val="20"/>
          <w:lang w:val="kk-KZ"/>
        </w:rPr>
        <w:t>Аналитикалық, коллоидты химия және сирек элементтер технология кафедрасы</w:t>
      </w: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tbl>
      <w:tblPr>
        <w:tblW w:w="5000" w:type="pct"/>
        <w:tblLook w:val="0000"/>
      </w:tblPr>
      <w:tblGrid>
        <w:gridCol w:w="4644"/>
        <w:gridCol w:w="4927"/>
      </w:tblGrid>
      <w:tr w:rsidR="00CD2043" w:rsidRPr="00337200" w:rsidTr="00BB73A1">
        <w:trPr>
          <w:trHeight w:val="1140"/>
        </w:trPr>
        <w:tc>
          <w:tcPr>
            <w:tcW w:w="2426" w:type="pct"/>
          </w:tcPr>
          <w:p w:rsidR="00CD2043" w:rsidRPr="00337200" w:rsidRDefault="00CD2043" w:rsidP="00BB73A1">
            <w:pPr>
              <w:rPr>
                <w:sz w:val="20"/>
                <w:lang w:val="kk-KZ"/>
              </w:rPr>
            </w:pPr>
            <w:r w:rsidRPr="00337200">
              <w:rPr>
                <w:sz w:val="20"/>
                <w:lang w:val="kk-KZ"/>
              </w:rPr>
              <w:t xml:space="preserve"> </w:t>
            </w:r>
          </w:p>
          <w:p w:rsidR="00CD2043" w:rsidRPr="00337200" w:rsidRDefault="00CD2043" w:rsidP="00BB73A1">
            <w:pPr>
              <w:rPr>
                <w:sz w:val="20"/>
                <w:lang w:val="kk-KZ"/>
              </w:rPr>
            </w:pPr>
          </w:p>
          <w:p w:rsidR="00CD2043" w:rsidRPr="00337200" w:rsidRDefault="00CD2043" w:rsidP="00BB73A1">
            <w:pPr>
              <w:rPr>
                <w:b w:val="0"/>
                <w:sz w:val="20"/>
                <w:lang w:val="kk-KZ"/>
              </w:rPr>
            </w:pPr>
          </w:p>
        </w:tc>
        <w:tc>
          <w:tcPr>
            <w:tcW w:w="2574" w:type="pct"/>
          </w:tcPr>
          <w:p w:rsidR="00CD2043" w:rsidRPr="00337200" w:rsidRDefault="00CD2043" w:rsidP="00BB73A1">
            <w:pPr>
              <w:pStyle w:val="1"/>
              <w:jc w:val="left"/>
              <w:rPr>
                <w:b w:val="0"/>
                <w:sz w:val="20"/>
                <w:szCs w:val="20"/>
                <w:lang w:val="kk-KZ"/>
              </w:rPr>
            </w:pPr>
            <w:r w:rsidRPr="00337200">
              <w:rPr>
                <w:b w:val="0"/>
                <w:sz w:val="20"/>
                <w:szCs w:val="20"/>
                <w:lang w:val="kk-KZ"/>
              </w:rPr>
              <w:t xml:space="preserve">Химия және химиялық технологияфакультеті </w:t>
            </w:r>
          </w:p>
          <w:p w:rsidR="00CD2043" w:rsidRPr="00337200" w:rsidRDefault="00CD2043" w:rsidP="00BB73A1">
            <w:pPr>
              <w:pStyle w:val="1"/>
              <w:jc w:val="left"/>
              <w:rPr>
                <w:b w:val="0"/>
                <w:sz w:val="20"/>
                <w:szCs w:val="20"/>
                <w:lang w:val="kk-KZ"/>
              </w:rPr>
            </w:pPr>
            <w:r w:rsidRPr="00337200">
              <w:rPr>
                <w:b w:val="0"/>
                <w:sz w:val="20"/>
                <w:szCs w:val="20"/>
                <w:lang w:val="kk-KZ"/>
              </w:rPr>
              <w:t xml:space="preserve">Ғылыми кеңесінінің мәжілісінде бекітілді </w:t>
            </w:r>
          </w:p>
          <w:p w:rsidR="00CD2043" w:rsidRPr="00337200" w:rsidRDefault="00CD2043" w:rsidP="00BB73A1">
            <w:pPr>
              <w:rPr>
                <w:b w:val="0"/>
                <w:sz w:val="20"/>
                <w:lang w:val="kk-KZ"/>
              </w:rPr>
            </w:pPr>
            <w:r>
              <w:rPr>
                <w:b w:val="0"/>
                <w:sz w:val="20"/>
                <w:lang w:val="kk-KZ"/>
              </w:rPr>
              <w:t>№ 1 хаттама  « 29</w:t>
            </w:r>
            <w:r w:rsidRPr="00337200">
              <w:rPr>
                <w:b w:val="0"/>
                <w:sz w:val="20"/>
                <w:lang w:val="kk-KZ"/>
              </w:rPr>
              <w:t>» 0</w:t>
            </w:r>
            <w:r>
              <w:rPr>
                <w:b w:val="0"/>
                <w:sz w:val="20"/>
                <w:lang w:val="kk-KZ"/>
              </w:rPr>
              <w:t>8</w:t>
            </w:r>
            <w:r w:rsidR="0067625A">
              <w:rPr>
                <w:b w:val="0"/>
                <w:sz w:val="20"/>
                <w:lang w:val="kk-KZ"/>
              </w:rPr>
              <w:t>.  2014</w:t>
            </w:r>
            <w:r w:rsidRPr="00337200">
              <w:rPr>
                <w:b w:val="0"/>
                <w:sz w:val="20"/>
                <w:lang w:val="kk-KZ"/>
              </w:rPr>
              <w:t xml:space="preserve">  ж.</w:t>
            </w:r>
          </w:p>
          <w:p w:rsidR="00CD2043" w:rsidRPr="00337200" w:rsidRDefault="00CD2043" w:rsidP="00BB73A1">
            <w:pPr>
              <w:pStyle w:val="7"/>
              <w:ind w:firstLine="0"/>
              <w:jc w:val="left"/>
              <w:rPr>
                <w:sz w:val="20"/>
                <w:szCs w:val="20"/>
                <w:lang w:val="kk-KZ"/>
              </w:rPr>
            </w:pPr>
            <w:r w:rsidRPr="00337200">
              <w:rPr>
                <w:b w:val="0"/>
                <w:sz w:val="20"/>
                <w:szCs w:val="20"/>
                <w:lang w:val="kk-KZ"/>
              </w:rPr>
              <w:t>Факультет деканы _________Оңғарбаев Е.К.</w:t>
            </w:r>
          </w:p>
        </w:tc>
      </w:tr>
    </w:tbl>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r w:rsidRPr="00337200">
        <w:rPr>
          <w:b w:val="0"/>
          <w:sz w:val="20"/>
          <w:lang w:val="kk-KZ"/>
        </w:rPr>
        <w:t>«Органикалық заттардың химиялық технологиясы 5В072100» мамандығы</w:t>
      </w:r>
    </w:p>
    <w:p w:rsidR="00CD2043" w:rsidRPr="00337200" w:rsidRDefault="00CD2043" w:rsidP="00CD2043">
      <w:pPr>
        <w:jc w:val="center"/>
        <w:rPr>
          <w:b w:val="0"/>
          <w:sz w:val="20"/>
          <w:lang w:val="kk-KZ"/>
        </w:rPr>
      </w:pPr>
      <w:r w:rsidRPr="00337200">
        <w:rPr>
          <w:b w:val="0"/>
          <w:sz w:val="20"/>
          <w:lang w:val="kk-KZ"/>
        </w:rPr>
        <w:t>бойынша</w:t>
      </w: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p>
    <w:p w:rsidR="00CD2043" w:rsidRPr="00337200" w:rsidRDefault="00CD2043" w:rsidP="00CD2043">
      <w:pPr>
        <w:jc w:val="center"/>
        <w:rPr>
          <w:sz w:val="20"/>
          <w:lang w:val="kk-KZ"/>
        </w:rPr>
      </w:pPr>
      <w:r w:rsidRPr="00337200">
        <w:rPr>
          <w:sz w:val="20"/>
          <w:lang w:val="kk-KZ"/>
        </w:rPr>
        <w:t>СИЛЛАБУС</w:t>
      </w:r>
    </w:p>
    <w:p w:rsidR="00B876D7" w:rsidRDefault="00B876D7" w:rsidP="00B876D7">
      <w:pPr>
        <w:autoSpaceDE w:val="0"/>
        <w:autoSpaceDN w:val="0"/>
        <w:jc w:val="center"/>
        <w:rPr>
          <w:sz w:val="20"/>
          <w:lang w:val="kk-KZ"/>
        </w:rPr>
      </w:pPr>
    </w:p>
    <w:p w:rsidR="00B876D7" w:rsidRPr="00B876D7" w:rsidRDefault="00B876D7" w:rsidP="00B876D7">
      <w:pPr>
        <w:autoSpaceDE w:val="0"/>
        <w:autoSpaceDN w:val="0"/>
        <w:jc w:val="center"/>
        <w:rPr>
          <w:b w:val="0"/>
          <w:caps/>
          <w:sz w:val="20"/>
          <w:lang w:val="kk-KZ"/>
        </w:rPr>
      </w:pPr>
      <w:r w:rsidRPr="00B876D7">
        <w:rPr>
          <w:sz w:val="20"/>
          <w:lang w:val="kk-KZ"/>
        </w:rPr>
        <w:t xml:space="preserve">AHFHMA 1407  </w:t>
      </w:r>
      <w:r w:rsidRPr="00B876D7">
        <w:rPr>
          <w:caps/>
          <w:sz w:val="20"/>
          <w:lang w:val="kk-KZ"/>
        </w:rPr>
        <w:t xml:space="preserve">«Аналитикалық химия және талдаудың </w:t>
      </w:r>
    </w:p>
    <w:p w:rsidR="00B876D7" w:rsidRPr="00B876D7" w:rsidRDefault="00B876D7" w:rsidP="00B876D7">
      <w:pPr>
        <w:autoSpaceDE w:val="0"/>
        <w:autoSpaceDN w:val="0"/>
        <w:jc w:val="center"/>
        <w:rPr>
          <w:b w:val="0"/>
          <w:caps/>
          <w:sz w:val="20"/>
          <w:lang w:val="kk-KZ"/>
        </w:rPr>
      </w:pPr>
      <w:r w:rsidRPr="00B876D7">
        <w:rPr>
          <w:caps/>
          <w:sz w:val="20"/>
          <w:lang w:val="kk-KZ"/>
        </w:rPr>
        <w:t xml:space="preserve">физика-химиялық әдістері» </w:t>
      </w:r>
    </w:p>
    <w:p w:rsidR="00B876D7" w:rsidRPr="00B876D7" w:rsidRDefault="00B876D7" w:rsidP="00B876D7">
      <w:pPr>
        <w:autoSpaceDE w:val="0"/>
        <w:autoSpaceDN w:val="0"/>
        <w:jc w:val="center"/>
        <w:rPr>
          <w:b w:val="0"/>
          <w:sz w:val="20"/>
          <w:u w:val="single"/>
          <w:lang w:val="kk-KZ"/>
        </w:rPr>
      </w:pPr>
      <w:r w:rsidRPr="00B876D7">
        <w:rPr>
          <w:sz w:val="20"/>
          <w:u w:val="single"/>
          <w:lang w:val="kk-KZ"/>
        </w:rPr>
        <w:t>3 кредит</w:t>
      </w:r>
    </w:p>
    <w:p w:rsidR="00B876D7" w:rsidRPr="00B876D7" w:rsidRDefault="00B876D7" w:rsidP="00B876D7">
      <w:pPr>
        <w:autoSpaceDE w:val="0"/>
        <w:autoSpaceDN w:val="0"/>
        <w:jc w:val="center"/>
        <w:rPr>
          <w:b w:val="0"/>
          <w:sz w:val="20"/>
          <w:u w:val="single"/>
          <w:lang w:val="kk-KZ"/>
        </w:rPr>
      </w:pPr>
    </w:p>
    <w:p w:rsidR="00B876D7" w:rsidRPr="00B876D7" w:rsidRDefault="00B876D7" w:rsidP="00B876D7">
      <w:pPr>
        <w:autoSpaceDE w:val="0"/>
        <w:autoSpaceDN w:val="0"/>
        <w:jc w:val="center"/>
        <w:rPr>
          <w:b w:val="0"/>
          <w:caps/>
          <w:sz w:val="20"/>
          <w:lang w:val="kk-KZ"/>
        </w:rPr>
      </w:pPr>
      <w:r w:rsidRPr="00B876D7">
        <w:rPr>
          <w:sz w:val="20"/>
          <w:lang w:val="kk-KZ"/>
        </w:rPr>
        <w:t xml:space="preserve">LPAHFHMA 1408  </w:t>
      </w:r>
      <w:r w:rsidRPr="00B876D7">
        <w:rPr>
          <w:caps/>
          <w:sz w:val="20"/>
          <w:lang w:val="kk-KZ"/>
        </w:rPr>
        <w:t xml:space="preserve">«Аналитикалық химия және талдаудың </w:t>
      </w:r>
    </w:p>
    <w:p w:rsidR="00B876D7" w:rsidRPr="00B876D7" w:rsidRDefault="00B876D7" w:rsidP="00B876D7">
      <w:pPr>
        <w:autoSpaceDE w:val="0"/>
        <w:autoSpaceDN w:val="0"/>
        <w:jc w:val="center"/>
        <w:rPr>
          <w:b w:val="0"/>
          <w:caps/>
          <w:sz w:val="20"/>
          <w:lang w:val="kk-KZ"/>
        </w:rPr>
      </w:pPr>
      <w:r w:rsidRPr="00B876D7">
        <w:rPr>
          <w:caps/>
          <w:sz w:val="20"/>
          <w:lang w:val="kk-KZ"/>
        </w:rPr>
        <w:t>физика-химиялық әдістері» бойынша зертханалық пректикум</w:t>
      </w:r>
    </w:p>
    <w:p w:rsidR="00B876D7" w:rsidRPr="00B876D7" w:rsidRDefault="00B876D7" w:rsidP="00B876D7">
      <w:pPr>
        <w:autoSpaceDE w:val="0"/>
        <w:autoSpaceDN w:val="0"/>
        <w:jc w:val="center"/>
        <w:rPr>
          <w:b w:val="0"/>
          <w:sz w:val="20"/>
          <w:u w:val="single"/>
          <w:lang w:val="kk-KZ"/>
        </w:rPr>
      </w:pPr>
      <w:r w:rsidRPr="00B876D7">
        <w:rPr>
          <w:sz w:val="20"/>
          <w:u w:val="single"/>
          <w:lang w:val="kk-KZ"/>
        </w:rPr>
        <w:t xml:space="preserve">2 кредит </w:t>
      </w:r>
    </w:p>
    <w:p w:rsidR="00B876D7" w:rsidRDefault="00B876D7" w:rsidP="00B876D7">
      <w:pPr>
        <w:autoSpaceDE w:val="0"/>
        <w:autoSpaceDN w:val="0"/>
        <w:jc w:val="center"/>
        <w:rPr>
          <w:b w:val="0"/>
          <w:caps/>
          <w:sz w:val="24"/>
          <w:szCs w:val="24"/>
          <w:lang w:val="kk-KZ"/>
        </w:rPr>
      </w:pPr>
    </w:p>
    <w:p w:rsidR="00B876D7" w:rsidRPr="005E1F94" w:rsidRDefault="00B876D7" w:rsidP="00B876D7">
      <w:pPr>
        <w:autoSpaceDE w:val="0"/>
        <w:autoSpaceDN w:val="0"/>
        <w:jc w:val="center"/>
        <w:rPr>
          <w:b w:val="0"/>
          <w:caps/>
          <w:sz w:val="24"/>
          <w:szCs w:val="24"/>
          <w:lang w:val="kk-KZ"/>
        </w:rPr>
      </w:pPr>
    </w:p>
    <w:p w:rsidR="00B876D7" w:rsidRPr="00B876D7" w:rsidRDefault="00B876D7" w:rsidP="00B876D7">
      <w:pPr>
        <w:autoSpaceDE w:val="0"/>
        <w:autoSpaceDN w:val="0"/>
        <w:jc w:val="center"/>
        <w:rPr>
          <w:b w:val="0"/>
          <w:sz w:val="22"/>
          <w:szCs w:val="22"/>
          <w:lang w:val="kk-KZ"/>
        </w:rPr>
      </w:pPr>
      <w:r w:rsidRPr="00B876D7">
        <w:rPr>
          <w:sz w:val="22"/>
          <w:szCs w:val="22"/>
          <w:lang w:val="kk-KZ"/>
        </w:rPr>
        <w:t>5В072100 – Органикалық заттардың химиялық технологиясы</w:t>
      </w:r>
    </w:p>
    <w:p w:rsidR="00B876D7" w:rsidRPr="00CC479A" w:rsidRDefault="00B876D7" w:rsidP="00B876D7">
      <w:pPr>
        <w:autoSpaceDE w:val="0"/>
        <w:autoSpaceDN w:val="0"/>
        <w:jc w:val="center"/>
        <w:rPr>
          <w:lang w:val="kk-KZ"/>
        </w:rPr>
      </w:pPr>
    </w:p>
    <w:p w:rsidR="00CD2043" w:rsidRPr="00337200" w:rsidRDefault="00CD2043" w:rsidP="00CD2043">
      <w:pPr>
        <w:jc w:val="center"/>
        <w:rPr>
          <w:b w:val="0"/>
          <w:sz w:val="20"/>
          <w:lang w:val="kk-KZ"/>
        </w:rPr>
      </w:pPr>
    </w:p>
    <w:p w:rsidR="00CD2043" w:rsidRPr="00337200" w:rsidRDefault="00CD2043" w:rsidP="00CD2043">
      <w:pPr>
        <w:jc w:val="center"/>
        <w:rPr>
          <w:b w:val="0"/>
          <w:sz w:val="20"/>
          <w:lang w:val="kk-KZ"/>
        </w:rPr>
      </w:pPr>
      <w:r w:rsidRPr="00850BB3">
        <w:rPr>
          <w:b w:val="0"/>
          <w:sz w:val="20"/>
          <w:lang w:val="kk-KZ"/>
        </w:rPr>
        <w:t>1</w:t>
      </w:r>
      <w:r w:rsidRPr="00337200">
        <w:rPr>
          <w:b w:val="0"/>
          <w:sz w:val="20"/>
          <w:lang w:val="kk-KZ"/>
        </w:rPr>
        <w:t xml:space="preserve"> курс, қазақ бөлімі , семестрі – </w:t>
      </w:r>
      <w:r>
        <w:rPr>
          <w:b w:val="0"/>
          <w:sz w:val="20"/>
          <w:lang w:val="kk-KZ"/>
        </w:rPr>
        <w:t>көктемгі</w:t>
      </w:r>
      <w:r w:rsidRPr="00337200">
        <w:rPr>
          <w:b w:val="0"/>
          <w:sz w:val="20"/>
          <w:lang w:val="kk-KZ"/>
        </w:rPr>
        <w:t xml:space="preserve">кұзгі, </w:t>
      </w:r>
      <w:r>
        <w:rPr>
          <w:b w:val="0"/>
          <w:sz w:val="20"/>
          <w:lang w:val="kk-KZ"/>
        </w:rPr>
        <w:t>міндетті</w:t>
      </w:r>
      <w:r w:rsidRPr="00337200">
        <w:rPr>
          <w:b w:val="0"/>
          <w:sz w:val="20"/>
          <w:lang w:val="kk-KZ"/>
        </w:rPr>
        <w:t xml:space="preserve"> пән</w:t>
      </w:r>
    </w:p>
    <w:p w:rsidR="00CD2043" w:rsidRPr="00337200" w:rsidRDefault="00CD2043" w:rsidP="00CD2043">
      <w:pPr>
        <w:jc w:val="center"/>
        <w:rPr>
          <w:sz w:val="20"/>
          <w:lang w:val="kk-KZ"/>
        </w:rPr>
      </w:pPr>
    </w:p>
    <w:p w:rsidR="00CD2043" w:rsidRPr="00337200" w:rsidRDefault="00CD2043" w:rsidP="00CD2043">
      <w:pPr>
        <w:jc w:val="center"/>
        <w:rPr>
          <w:sz w:val="20"/>
          <w:lang w:val="kk-KZ"/>
        </w:rPr>
      </w:pPr>
    </w:p>
    <w:p w:rsidR="00CD2043" w:rsidRPr="00337200" w:rsidRDefault="00CD2043" w:rsidP="00CD2043">
      <w:pPr>
        <w:jc w:val="both"/>
        <w:rPr>
          <w:sz w:val="20"/>
          <w:lang w:val="kk-KZ"/>
        </w:rPr>
      </w:pPr>
      <w:r w:rsidRPr="00337200">
        <w:rPr>
          <w:sz w:val="20"/>
          <w:lang w:val="kk-KZ"/>
        </w:rPr>
        <w:t xml:space="preserve">Дәріскер: </w:t>
      </w:r>
    </w:p>
    <w:p w:rsidR="00CD2043" w:rsidRPr="00337200" w:rsidRDefault="00CD2043" w:rsidP="00CD2043">
      <w:pPr>
        <w:jc w:val="both"/>
        <w:rPr>
          <w:sz w:val="20"/>
          <w:lang w:val="kk-KZ"/>
        </w:rPr>
      </w:pPr>
      <w:r w:rsidRPr="00337200">
        <w:rPr>
          <w:sz w:val="20"/>
          <w:lang w:val="kk-KZ"/>
        </w:rPr>
        <w:t xml:space="preserve">Абилова Мария Умирзаковна, химия ғылымдарының кандидаты, атағы -доцент, қызметі –доцент; </w:t>
      </w:r>
    </w:p>
    <w:p w:rsidR="00CD2043" w:rsidRPr="00337200" w:rsidRDefault="00CD2043" w:rsidP="00CD2043">
      <w:pPr>
        <w:jc w:val="both"/>
        <w:rPr>
          <w:sz w:val="20"/>
          <w:lang w:val="kk-KZ"/>
        </w:rPr>
      </w:pPr>
      <w:r w:rsidRPr="00337200">
        <w:rPr>
          <w:sz w:val="20"/>
          <w:lang w:val="kk-KZ"/>
        </w:rPr>
        <w:t xml:space="preserve">Телефондары (жұмыс, үй, ұялы байланыс): </w:t>
      </w:r>
    </w:p>
    <w:p w:rsidR="00CD2043" w:rsidRPr="00337200" w:rsidRDefault="00CD2043" w:rsidP="00CD2043">
      <w:pPr>
        <w:jc w:val="both"/>
        <w:rPr>
          <w:sz w:val="20"/>
          <w:lang w:val="en-US"/>
        </w:rPr>
      </w:pPr>
      <w:proofErr w:type="gramStart"/>
      <w:r w:rsidRPr="00337200">
        <w:rPr>
          <w:sz w:val="20"/>
          <w:lang w:val="en-US"/>
        </w:rPr>
        <w:t>e-mail</w:t>
      </w:r>
      <w:proofErr w:type="gramEnd"/>
      <w:r w:rsidRPr="00337200">
        <w:rPr>
          <w:sz w:val="20"/>
          <w:lang w:val="en-US"/>
        </w:rPr>
        <w:t>: abilova.maria@kaznu.kz</w:t>
      </w:r>
    </w:p>
    <w:p w:rsidR="00CD2043" w:rsidRPr="00337200" w:rsidRDefault="00CD2043" w:rsidP="00CD2043">
      <w:pPr>
        <w:jc w:val="both"/>
        <w:rPr>
          <w:sz w:val="20"/>
          <w:lang w:val="kk-KZ"/>
        </w:rPr>
      </w:pPr>
      <w:proofErr w:type="spellStart"/>
      <w:r w:rsidRPr="00337200">
        <w:rPr>
          <w:sz w:val="20"/>
        </w:rPr>
        <w:t>каб</w:t>
      </w:r>
      <w:proofErr w:type="spellEnd"/>
      <w:r w:rsidRPr="00337200">
        <w:rPr>
          <w:sz w:val="20"/>
          <w:lang w:val="en-US"/>
        </w:rPr>
        <w:t>.:109</w:t>
      </w:r>
    </w:p>
    <w:p w:rsidR="00CD2043" w:rsidRPr="00337200" w:rsidRDefault="00CD2043" w:rsidP="00CD2043">
      <w:pPr>
        <w:jc w:val="both"/>
        <w:rPr>
          <w:sz w:val="20"/>
          <w:lang w:val="kk-KZ"/>
        </w:rPr>
      </w:pPr>
      <w:r w:rsidRPr="00337200">
        <w:rPr>
          <w:sz w:val="20"/>
          <w:lang w:val="kk-KZ"/>
        </w:rPr>
        <w:t>Оқытушы</w:t>
      </w:r>
      <w:r>
        <w:rPr>
          <w:sz w:val="20"/>
          <w:lang w:val="kk-KZ"/>
        </w:rPr>
        <w:t>лар</w:t>
      </w:r>
      <w:r w:rsidRPr="00337200">
        <w:rPr>
          <w:sz w:val="20"/>
          <w:lang w:val="kk-KZ"/>
        </w:rPr>
        <w:t xml:space="preserve"> ( </w:t>
      </w:r>
      <w:r w:rsidR="00770B51">
        <w:rPr>
          <w:sz w:val="20"/>
          <w:lang w:val="kk-KZ"/>
        </w:rPr>
        <w:t xml:space="preserve">семинерлық және </w:t>
      </w:r>
      <w:r w:rsidRPr="00337200">
        <w:rPr>
          <w:sz w:val="20"/>
          <w:lang w:val="kk-KZ"/>
        </w:rPr>
        <w:t>зертханалық сабақтар):</w:t>
      </w:r>
    </w:p>
    <w:p w:rsidR="00CD2043" w:rsidRPr="008E1126" w:rsidRDefault="00CD2043" w:rsidP="00CD2043">
      <w:pPr>
        <w:jc w:val="both"/>
        <w:rPr>
          <w:sz w:val="20"/>
          <w:lang w:val="kk-KZ"/>
        </w:rPr>
      </w:pPr>
      <w:r w:rsidRPr="00337200">
        <w:rPr>
          <w:sz w:val="20"/>
          <w:lang w:val="kk-KZ"/>
        </w:rPr>
        <w:t xml:space="preserve">Абилова М.У.,х.ғ.к., </w:t>
      </w:r>
      <w:r w:rsidRPr="00770B51">
        <w:rPr>
          <w:sz w:val="20"/>
          <w:lang w:val="kk-KZ"/>
        </w:rPr>
        <w:t>х.ғ.к., доц.</w:t>
      </w:r>
      <w:r w:rsidR="00770B51">
        <w:rPr>
          <w:sz w:val="20"/>
          <w:lang w:val="kk-KZ"/>
        </w:rPr>
        <w:t>, Исмаилова А.Ғ.,</w:t>
      </w:r>
      <w:r w:rsidR="00770B51" w:rsidRPr="00770B51">
        <w:rPr>
          <w:sz w:val="20"/>
          <w:lang w:val="kk-KZ"/>
        </w:rPr>
        <w:t xml:space="preserve"> х.ғ.к., доц.</w:t>
      </w:r>
      <w:r w:rsidR="00770B51">
        <w:rPr>
          <w:sz w:val="20"/>
          <w:lang w:val="kk-KZ"/>
        </w:rPr>
        <w:t xml:space="preserve">, </w:t>
      </w:r>
      <w:r w:rsidR="005E7F11">
        <w:rPr>
          <w:sz w:val="20"/>
          <w:lang w:val="kk-KZ"/>
        </w:rPr>
        <w:t>Тасибеков Х.С.</w:t>
      </w:r>
      <w:r w:rsidR="00521088">
        <w:rPr>
          <w:sz w:val="20"/>
          <w:lang w:val="kk-KZ"/>
        </w:rPr>
        <w:t>, х.ғ.к., проф.</w:t>
      </w:r>
      <w:r w:rsidR="008E1126">
        <w:rPr>
          <w:sz w:val="20"/>
          <w:lang w:val="kk-KZ"/>
        </w:rPr>
        <w:t xml:space="preserve"> </w:t>
      </w:r>
      <w:r w:rsidRPr="00770B51">
        <w:rPr>
          <w:sz w:val="20"/>
          <w:lang w:val="kk-KZ"/>
        </w:rPr>
        <w:t xml:space="preserve">- </w:t>
      </w:r>
      <w:r w:rsidRPr="008E1126">
        <w:rPr>
          <w:sz w:val="20"/>
          <w:lang w:val="kk-KZ"/>
        </w:rPr>
        <w:t xml:space="preserve">109 каб. </w:t>
      </w:r>
    </w:p>
    <w:p w:rsidR="00CD2043" w:rsidRPr="00850BB3" w:rsidRDefault="00CD2043" w:rsidP="00CD2043">
      <w:pPr>
        <w:keepNext/>
        <w:tabs>
          <w:tab w:val="center" w:pos="9639"/>
        </w:tabs>
        <w:autoSpaceDE w:val="0"/>
        <w:autoSpaceDN w:val="0"/>
        <w:outlineLvl w:val="1"/>
        <w:rPr>
          <w:color w:val="FF0000"/>
          <w:sz w:val="20"/>
          <w:lang w:val="kk-KZ"/>
        </w:rPr>
      </w:pPr>
    </w:p>
    <w:p w:rsidR="00DE3EAB" w:rsidRDefault="00CD2043" w:rsidP="00CD2043">
      <w:pPr>
        <w:autoSpaceDE w:val="0"/>
        <w:autoSpaceDN w:val="0"/>
        <w:ind w:firstLine="567"/>
        <w:jc w:val="both"/>
        <w:rPr>
          <w:b w:val="0"/>
          <w:sz w:val="20"/>
          <w:lang w:val="kk-KZ"/>
        </w:rPr>
      </w:pPr>
      <w:r>
        <w:rPr>
          <w:sz w:val="20"/>
          <w:lang w:val="kk-KZ"/>
        </w:rPr>
        <w:t>Аналитикалық химия және физика-химиялық талдау әдістері</w:t>
      </w:r>
      <w:r w:rsidRPr="00337200">
        <w:rPr>
          <w:b w:val="0"/>
          <w:sz w:val="20"/>
          <w:lang w:val="kk-KZ"/>
        </w:rPr>
        <w:t xml:space="preserve"> </w:t>
      </w:r>
      <w:r w:rsidR="009844B9">
        <w:rPr>
          <w:b w:val="0"/>
          <w:sz w:val="20"/>
          <w:lang w:val="kk-KZ"/>
        </w:rPr>
        <w:t>пәннің</w:t>
      </w:r>
    </w:p>
    <w:p w:rsidR="00CD2043" w:rsidRDefault="009844B9" w:rsidP="009844B9">
      <w:pPr>
        <w:autoSpaceDE w:val="0"/>
        <w:autoSpaceDN w:val="0"/>
        <w:jc w:val="both"/>
        <w:rPr>
          <w:bCs/>
          <w:lang w:val="kk-KZ"/>
        </w:rPr>
      </w:pPr>
      <w:r w:rsidRPr="009844B9">
        <w:rPr>
          <w:sz w:val="20"/>
          <w:lang w:val="kk-KZ"/>
        </w:rPr>
        <w:t>м</w:t>
      </w:r>
      <w:r w:rsidR="00CD2043" w:rsidRPr="009844B9">
        <w:rPr>
          <w:sz w:val="20"/>
          <w:lang w:val="kk-KZ"/>
        </w:rPr>
        <w:t>ақсаты</w:t>
      </w:r>
      <w:r w:rsidR="00CD2043" w:rsidRPr="00337200">
        <w:rPr>
          <w:b w:val="0"/>
          <w:sz w:val="20"/>
          <w:lang w:val="kk-KZ"/>
        </w:rPr>
        <w:t>:</w:t>
      </w:r>
      <w:r w:rsidR="00CD2043" w:rsidRPr="00337200">
        <w:rPr>
          <w:sz w:val="20"/>
          <w:lang w:val="kk-KZ"/>
        </w:rPr>
        <w:t xml:space="preserve"> </w:t>
      </w:r>
      <w:r w:rsidR="00CD2043" w:rsidRPr="00AF0B30">
        <w:rPr>
          <w:sz w:val="20"/>
          <w:lang w:val="kk-KZ"/>
        </w:rPr>
        <w:t>Т</w:t>
      </w:r>
      <w:r w:rsidR="00CD2043" w:rsidRPr="00AF0B30">
        <w:rPr>
          <w:b w:val="0"/>
          <w:bCs/>
          <w:sz w:val="20"/>
          <w:lang w:val="kk-KZ"/>
        </w:rPr>
        <w:t>алдаудың негізгі химиялық әдістерін практикалық және теориялық тұрғыларынан игерген, аналитикалық анықтау нәтижелерін өндеуді өткізуді білетін мамандарды дайындау.</w:t>
      </w:r>
      <w:r w:rsidR="00CD2043">
        <w:rPr>
          <w:bCs/>
          <w:lang w:val="kk-KZ"/>
        </w:rPr>
        <w:t xml:space="preserve"> </w:t>
      </w:r>
    </w:p>
    <w:p w:rsidR="00CD2043" w:rsidRPr="00337200" w:rsidRDefault="00CD2043" w:rsidP="00CD2043">
      <w:pPr>
        <w:jc w:val="both"/>
        <w:rPr>
          <w:b w:val="0"/>
          <w:bCs/>
          <w:sz w:val="20"/>
          <w:lang w:val="kk-KZ"/>
        </w:rPr>
      </w:pPr>
      <w:r w:rsidRPr="00337200">
        <w:rPr>
          <w:b w:val="0"/>
          <w:sz w:val="20"/>
          <w:lang w:val="kk-KZ"/>
        </w:rPr>
        <w:t>Міндеттері:</w:t>
      </w:r>
      <w:r w:rsidRPr="00337200">
        <w:rPr>
          <w:sz w:val="20"/>
          <w:lang w:val="kk-KZ"/>
        </w:rPr>
        <w:t xml:space="preserve"> </w:t>
      </w:r>
      <w:r w:rsidRPr="00337200">
        <w:rPr>
          <w:b w:val="0"/>
          <w:bCs/>
          <w:sz w:val="20"/>
          <w:lang w:val="kk-KZ"/>
        </w:rPr>
        <w:t>«</w:t>
      </w:r>
      <w:r w:rsidRPr="00C85176">
        <w:rPr>
          <w:b w:val="0"/>
          <w:sz w:val="20"/>
          <w:lang w:val="kk-KZ"/>
        </w:rPr>
        <w:t>Аналитикалық химия және физика-химиялық талдау әдістері</w:t>
      </w:r>
      <w:r w:rsidRPr="00337200">
        <w:rPr>
          <w:b w:val="0"/>
          <w:bCs/>
          <w:sz w:val="20"/>
          <w:lang w:val="kk-KZ"/>
        </w:rPr>
        <w:t>» курсын оқып үйрену нәтижесінде:</w:t>
      </w:r>
    </w:p>
    <w:p w:rsidR="00CD2043" w:rsidRPr="00C85176" w:rsidRDefault="00CD2043" w:rsidP="00CD2043">
      <w:pPr>
        <w:pStyle w:val="a3"/>
        <w:numPr>
          <w:ilvl w:val="0"/>
          <w:numId w:val="1"/>
        </w:numPr>
        <w:autoSpaceDE w:val="0"/>
        <w:autoSpaceDN w:val="0"/>
        <w:ind w:left="0" w:firstLine="567"/>
        <w:jc w:val="both"/>
        <w:rPr>
          <w:bCs/>
          <w:sz w:val="20"/>
          <w:szCs w:val="20"/>
          <w:lang w:val="kk-KZ"/>
        </w:rPr>
      </w:pPr>
      <w:r w:rsidRPr="00C85176">
        <w:rPr>
          <w:bCs/>
          <w:sz w:val="20"/>
          <w:szCs w:val="20"/>
          <w:lang w:val="kk-KZ"/>
        </w:rPr>
        <w:t>студентке талдаудың ең маңызды химиялық әдістерін және оларды ғылым мен өндірістің әртүрлі салаларында нақты практикалық мәселелерді шешуге қолдануды оқытуды жалпы химиялық дамумен бірлестіру;</w:t>
      </w:r>
    </w:p>
    <w:p w:rsidR="00CD2043" w:rsidRPr="00C85176" w:rsidRDefault="00CD2043" w:rsidP="00CD2043">
      <w:pPr>
        <w:pStyle w:val="a3"/>
        <w:numPr>
          <w:ilvl w:val="0"/>
          <w:numId w:val="1"/>
        </w:numPr>
        <w:autoSpaceDE w:val="0"/>
        <w:autoSpaceDN w:val="0"/>
        <w:ind w:left="0" w:firstLine="567"/>
        <w:jc w:val="both"/>
        <w:rPr>
          <w:bCs/>
          <w:sz w:val="20"/>
          <w:szCs w:val="20"/>
          <w:lang w:val="kk-KZ"/>
        </w:rPr>
      </w:pPr>
      <w:r w:rsidRPr="00C85176">
        <w:rPr>
          <w:bCs/>
          <w:sz w:val="20"/>
          <w:szCs w:val="20"/>
          <w:lang w:val="kk-KZ"/>
        </w:rPr>
        <w:t>аналитикалық химиядан органикалық заттар технологиясы саласындағы мамандардың фундаменталды білімдері тұрғысынан білімдерді қалыптастыру;</w:t>
      </w:r>
    </w:p>
    <w:p w:rsidR="00CD2043" w:rsidRPr="00C85176" w:rsidRDefault="00CD2043" w:rsidP="00CD2043">
      <w:pPr>
        <w:pStyle w:val="a3"/>
        <w:numPr>
          <w:ilvl w:val="0"/>
          <w:numId w:val="1"/>
        </w:numPr>
        <w:autoSpaceDE w:val="0"/>
        <w:autoSpaceDN w:val="0"/>
        <w:ind w:left="0" w:firstLine="567"/>
        <w:jc w:val="both"/>
        <w:rPr>
          <w:bCs/>
          <w:sz w:val="20"/>
          <w:szCs w:val="20"/>
          <w:lang w:val="kk-KZ"/>
        </w:rPr>
      </w:pPr>
      <w:r w:rsidRPr="00C85176">
        <w:rPr>
          <w:bCs/>
          <w:sz w:val="20"/>
          <w:szCs w:val="20"/>
          <w:lang w:val="kk-KZ"/>
        </w:rPr>
        <w:t>химиялық талдауды жүзеге асырудың негізгі практикалық машықтарын қалыптастыру;</w:t>
      </w:r>
    </w:p>
    <w:p w:rsidR="00CD2043" w:rsidRPr="00337200" w:rsidRDefault="00CD2043" w:rsidP="00CD2043">
      <w:pPr>
        <w:pStyle w:val="Default"/>
        <w:ind w:firstLine="708"/>
        <w:jc w:val="both"/>
        <w:rPr>
          <w:b/>
          <w:sz w:val="20"/>
          <w:szCs w:val="20"/>
          <w:lang w:val="kk-KZ"/>
        </w:rPr>
      </w:pPr>
      <w:r w:rsidRPr="00337200">
        <w:rPr>
          <w:b/>
          <w:sz w:val="20"/>
          <w:szCs w:val="20"/>
          <w:lang w:val="kk-KZ"/>
        </w:rPr>
        <w:t xml:space="preserve">Құзыреттері (оқытудың нәтижелері): </w:t>
      </w:r>
    </w:p>
    <w:p w:rsidR="00CD2043" w:rsidRPr="00337200" w:rsidRDefault="00CD2043" w:rsidP="00CD2043">
      <w:pPr>
        <w:pStyle w:val="Default"/>
        <w:ind w:firstLine="708"/>
        <w:jc w:val="both"/>
        <w:rPr>
          <w:sz w:val="20"/>
          <w:szCs w:val="20"/>
          <w:lang w:val="kk-KZ"/>
        </w:rPr>
      </w:pPr>
      <w:r w:rsidRPr="00337200">
        <w:rPr>
          <w:sz w:val="20"/>
          <w:szCs w:val="20"/>
          <w:lang w:val="kk-KZ"/>
        </w:rPr>
        <w:t xml:space="preserve">- органикалық заттар және материалдардың синтезінiң негiзгi әдiстері және технологиясының ерекшелiктерi туралы бiлiмiн көрсете бiлу; органикалық синтездiң технологиялық үдерiстерiн бақылау үшiн заттар және материалдарды химиялық және физикалық-химиялық саралау әдiстерін тиімді қолдана білу; </w:t>
      </w:r>
    </w:p>
    <w:p w:rsidR="00CD2043" w:rsidRPr="00337200" w:rsidRDefault="00CD2043" w:rsidP="00CD2043">
      <w:pPr>
        <w:pStyle w:val="Default"/>
        <w:ind w:firstLine="708"/>
        <w:jc w:val="both"/>
        <w:rPr>
          <w:sz w:val="20"/>
          <w:szCs w:val="20"/>
          <w:lang w:val="kk-KZ"/>
        </w:rPr>
      </w:pPr>
      <w:r w:rsidRPr="00337200">
        <w:rPr>
          <w:sz w:val="20"/>
          <w:szCs w:val="20"/>
          <w:lang w:val="kk-KZ"/>
        </w:rPr>
        <w:t xml:space="preserve"> -қор сақтаушы және инновациялық технологиялық шешiмдермен  қамтамасыз ету үшiн органикалық синтез процестерiн бақылау және басқару теориясын қолдануға қабiлеттiлiк; негiзгi өндiрiстiк </w:t>
      </w:r>
      <w:r w:rsidRPr="00337200">
        <w:rPr>
          <w:sz w:val="20"/>
          <w:szCs w:val="20"/>
          <w:lang w:val="kk-KZ"/>
        </w:rPr>
        <w:lastRenderedPageBreak/>
        <w:t xml:space="preserve">процестердiң аппараттық-эксперименттік мәлiметтердiң нәтижелерiн өңдеу және интерпретациялау үшiн қазiргi ақпараттық бағдарламаларды бiлетіндігін көрсету. </w:t>
      </w:r>
      <w:r w:rsidRPr="00337200">
        <w:rPr>
          <w:sz w:val="20"/>
          <w:szCs w:val="20"/>
          <w:lang w:val="kk-KZ"/>
        </w:rPr>
        <w:tab/>
      </w:r>
    </w:p>
    <w:p w:rsidR="00CD2043" w:rsidRPr="00337200" w:rsidRDefault="00CD2043" w:rsidP="00CD2043">
      <w:pPr>
        <w:jc w:val="both"/>
        <w:rPr>
          <w:b w:val="0"/>
          <w:sz w:val="20"/>
          <w:lang w:val="kk-KZ"/>
        </w:rPr>
      </w:pPr>
    </w:p>
    <w:p w:rsidR="00CD2043" w:rsidRPr="00337200" w:rsidRDefault="00CD2043" w:rsidP="00CD2043">
      <w:pPr>
        <w:jc w:val="both"/>
        <w:rPr>
          <w:b w:val="0"/>
          <w:sz w:val="20"/>
          <w:lang w:val="kk-KZ"/>
        </w:rPr>
      </w:pPr>
      <w:r w:rsidRPr="009844B9">
        <w:rPr>
          <w:sz w:val="20"/>
          <w:lang w:val="kk-KZ"/>
        </w:rPr>
        <w:t>Пререквизиттері:</w:t>
      </w:r>
      <w:r w:rsidRPr="00337200">
        <w:rPr>
          <w:b w:val="0"/>
          <w:sz w:val="20"/>
          <w:lang w:val="kk-KZ"/>
        </w:rPr>
        <w:t xml:space="preserve"> бейоргани</w:t>
      </w:r>
      <w:r>
        <w:rPr>
          <w:b w:val="0"/>
          <w:sz w:val="20"/>
          <w:lang w:val="kk-KZ"/>
        </w:rPr>
        <w:t>калық химия</w:t>
      </w:r>
      <w:r w:rsidRPr="00337200">
        <w:rPr>
          <w:b w:val="0"/>
          <w:sz w:val="20"/>
          <w:lang w:val="kk-KZ"/>
        </w:rPr>
        <w:t xml:space="preserve"> </w:t>
      </w:r>
    </w:p>
    <w:p w:rsidR="00CD2043" w:rsidRPr="00337200" w:rsidRDefault="00CD2043" w:rsidP="00CD2043">
      <w:pPr>
        <w:shd w:val="clear" w:color="auto" w:fill="FFFFFF"/>
        <w:autoSpaceDE w:val="0"/>
        <w:autoSpaceDN w:val="0"/>
        <w:adjustRightInd w:val="0"/>
        <w:jc w:val="both"/>
        <w:rPr>
          <w:sz w:val="20"/>
          <w:lang w:val="kk-KZ"/>
        </w:rPr>
      </w:pPr>
      <w:r w:rsidRPr="009844B9">
        <w:rPr>
          <w:sz w:val="20"/>
          <w:lang w:val="kk-KZ"/>
        </w:rPr>
        <w:t>Постреквизиттері</w:t>
      </w:r>
      <w:r w:rsidRPr="00337200">
        <w:rPr>
          <w:b w:val="0"/>
          <w:sz w:val="20"/>
          <w:lang w:val="kk-KZ"/>
        </w:rPr>
        <w:t>: физикалық химия</w:t>
      </w:r>
    </w:p>
    <w:p w:rsidR="00CD2043" w:rsidRPr="00337200" w:rsidRDefault="00CD2043" w:rsidP="00CD2043">
      <w:pPr>
        <w:jc w:val="center"/>
        <w:rPr>
          <w:b w:val="0"/>
          <w:sz w:val="20"/>
          <w:lang w:val="kk-KZ"/>
        </w:rPr>
      </w:pPr>
    </w:p>
    <w:p w:rsidR="00CD2043" w:rsidRDefault="00CD2043" w:rsidP="00CD2043">
      <w:pPr>
        <w:jc w:val="center"/>
        <w:rPr>
          <w:sz w:val="20"/>
          <w:lang w:val="kk-KZ"/>
        </w:rPr>
      </w:pPr>
    </w:p>
    <w:p w:rsidR="00CD2043" w:rsidRDefault="00CD2043" w:rsidP="00CD2043">
      <w:pPr>
        <w:jc w:val="center"/>
        <w:rPr>
          <w:sz w:val="20"/>
          <w:lang w:val="kk-KZ"/>
        </w:rPr>
      </w:pPr>
    </w:p>
    <w:p w:rsidR="005A123D" w:rsidRPr="00B876D7" w:rsidRDefault="005A123D" w:rsidP="005A123D">
      <w:pPr>
        <w:autoSpaceDE w:val="0"/>
        <w:autoSpaceDN w:val="0"/>
        <w:jc w:val="center"/>
        <w:rPr>
          <w:b w:val="0"/>
          <w:caps/>
          <w:sz w:val="20"/>
          <w:lang w:val="kk-KZ"/>
        </w:rPr>
      </w:pPr>
      <w:r w:rsidRPr="00B876D7">
        <w:rPr>
          <w:sz w:val="20"/>
          <w:lang w:val="kk-KZ"/>
        </w:rPr>
        <w:t xml:space="preserve">AHFHMA 1407  </w:t>
      </w:r>
      <w:r w:rsidRPr="00B876D7">
        <w:rPr>
          <w:caps/>
          <w:sz w:val="20"/>
          <w:lang w:val="kk-KZ"/>
        </w:rPr>
        <w:t xml:space="preserve">«Аналитикалық химия және талдаудың </w:t>
      </w:r>
    </w:p>
    <w:p w:rsidR="005A123D" w:rsidRPr="00B876D7" w:rsidRDefault="005A123D" w:rsidP="005A123D">
      <w:pPr>
        <w:autoSpaceDE w:val="0"/>
        <w:autoSpaceDN w:val="0"/>
        <w:jc w:val="center"/>
        <w:rPr>
          <w:b w:val="0"/>
          <w:caps/>
          <w:sz w:val="20"/>
          <w:lang w:val="kk-KZ"/>
        </w:rPr>
      </w:pPr>
      <w:r w:rsidRPr="00B876D7">
        <w:rPr>
          <w:caps/>
          <w:sz w:val="20"/>
          <w:lang w:val="kk-KZ"/>
        </w:rPr>
        <w:t xml:space="preserve">физика-химиялық әдістері» </w:t>
      </w:r>
    </w:p>
    <w:p w:rsidR="005A123D" w:rsidRPr="00337200" w:rsidRDefault="005A123D" w:rsidP="005A123D">
      <w:pPr>
        <w:jc w:val="center"/>
        <w:rPr>
          <w:sz w:val="20"/>
          <w:lang w:val="kk-KZ"/>
        </w:rPr>
      </w:pPr>
      <w:r w:rsidRPr="00337200">
        <w:rPr>
          <w:sz w:val="20"/>
          <w:lang w:val="kk-KZ"/>
        </w:rPr>
        <w:t>ПӘННІҢ ҚҰРЫЛЫМЫ МЕН МАЗМҰНЫ</w:t>
      </w:r>
    </w:p>
    <w:p w:rsidR="005A123D" w:rsidRPr="00337200" w:rsidRDefault="005A123D" w:rsidP="005A123D">
      <w:pPr>
        <w:jc w:val="both"/>
        <w:rPr>
          <w:b w:val="0"/>
          <w:sz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A123D" w:rsidRPr="00337200" w:rsidTr="005E7F11">
        <w:tc>
          <w:tcPr>
            <w:tcW w:w="579"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 xml:space="preserve">Бағасы </w:t>
            </w:r>
          </w:p>
        </w:tc>
      </w:tr>
      <w:tr w:rsidR="005A123D" w:rsidRPr="00337200" w:rsidTr="005E7F1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ind w:left="-108" w:right="-108"/>
              <w:jc w:val="center"/>
              <w:rPr>
                <w:b w:val="0"/>
                <w:sz w:val="20"/>
                <w:lang w:val="kk-KZ"/>
              </w:rPr>
            </w:pPr>
            <w:r w:rsidRPr="00337200">
              <w:rPr>
                <w:b w:val="0"/>
                <w:sz w:val="20"/>
                <w:lang w:val="kk-KZ"/>
              </w:rPr>
              <w:t xml:space="preserve">1 Модуль  </w:t>
            </w:r>
            <w:r w:rsidRPr="00337200">
              <w:rPr>
                <w:sz w:val="20"/>
                <w:lang w:val="kk-KZ"/>
              </w:rPr>
              <w:t>Титриметрлік талдау әдістері</w:t>
            </w:r>
          </w:p>
        </w:tc>
      </w:tr>
      <w:tr w:rsidR="005A123D" w:rsidRPr="00337200" w:rsidTr="005E7F1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A134BF" w:rsidRDefault="005A123D" w:rsidP="005E7F11">
            <w:pPr>
              <w:autoSpaceDE w:val="0"/>
              <w:autoSpaceDN w:val="0"/>
              <w:rPr>
                <w:b w:val="0"/>
                <w:sz w:val="20"/>
                <w:lang w:val="kk-KZ"/>
              </w:rPr>
            </w:pPr>
            <w:r w:rsidRPr="00A134BF">
              <w:rPr>
                <w:sz w:val="20"/>
                <w:lang w:val="kk-KZ"/>
              </w:rPr>
              <w:t>1 дәріс</w:t>
            </w:r>
            <w:r>
              <w:rPr>
                <w:sz w:val="20"/>
                <w:lang w:val="kk-KZ"/>
              </w:rPr>
              <w:t>.</w:t>
            </w:r>
            <w:r w:rsidRPr="00A134BF">
              <w:rPr>
                <w:bCs/>
                <w:iCs/>
                <w:sz w:val="20"/>
                <w:lang w:val="kk-KZ"/>
              </w:rPr>
              <w:t xml:space="preserve"> Аналитикалық химияға кіріспе</w:t>
            </w:r>
            <w:r>
              <w:rPr>
                <w:bCs/>
                <w:iCs/>
                <w:sz w:val="20"/>
                <w:lang w:val="kk-KZ"/>
              </w:rPr>
              <w:t>.</w:t>
            </w:r>
            <w:r w:rsidRPr="00A134BF">
              <w:rPr>
                <w:b w:val="0"/>
                <w:sz w:val="20"/>
                <w:lang w:val="kk-KZ"/>
              </w:rPr>
              <w:t xml:space="preserve"> </w:t>
            </w:r>
            <w:r w:rsidRPr="00A134BF">
              <w:rPr>
                <w:b w:val="0"/>
                <w:bCs/>
                <w:iCs/>
                <w:sz w:val="20"/>
                <w:lang w:val="kk-KZ"/>
              </w:rPr>
              <w:t>Аналитикалық химия пәні, басқа ғылымдар ішінде оның алатын орны,  тәжірибемен байланысы</w:t>
            </w:r>
            <w:r>
              <w:rPr>
                <w:b w:val="0"/>
                <w:bCs/>
                <w:iCs/>
                <w:sz w:val="20"/>
                <w:lang w:val="kk-KZ"/>
              </w:rPr>
              <w:t>.</w:t>
            </w:r>
            <w:r w:rsidRPr="00A134BF">
              <w:rPr>
                <w:b w:val="0"/>
                <w:sz w:val="20"/>
                <w:lang w:val="kk-KZ"/>
              </w:rPr>
              <w:t>Талдау түрлері.  Талдаудың сатылары. Талдау әдістерінің жіктелінуі.</w:t>
            </w:r>
          </w:p>
        </w:tc>
        <w:tc>
          <w:tcPr>
            <w:tcW w:w="523" w:type="pct"/>
            <w:tcBorders>
              <w:top w:val="single" w:sz="4" w:space="0" w:color="auto"/>
              <w:left w:val="single" w:sz="4" w:space="0" w:color="auto"/>
              <w:right w:val="single" w:sz="4" w:space="0" w:color="auto"/>
            </w:tcBorders>
            <w:shd w:val="clear" w:color="auto" w:fill="auto"/>
          </w:tcPr>
          <w:p w:rsidR="005A123D" w:rsidRPr="005D46A5" w:rsidRDefault="005A123D" w:rsidP="005E7F11">
            <w:pPr>
              <w:jc w:val="center"/>
              <w:rPr>
                <w:b w:val="0"/>
                <w:sz w:val="20"/>
                <w:lang w:val="kk-KZ"/>
              </w:rPr>
            </w:pPr>
          </w:p>
          <w:p w:rsidR="005A123D" w:rsidRPr="00A134BF" w:rsidRDefault="005A123D" w:rsidP="005E7F11">
            <w:pPr>
              <w:jc w:val="center"/>
              <w:rPr>
                <w:b w:val="0"/>
                <w:sz w:val="20"/>
              </w:rPr>
            </w:pPr>
            <w:r w:rsidRPr="00A134BF">
              <w:rPr>
                <w:b w:val="0"/>
                <w:sz w:val="20"/>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344"/>
        </w:trPr>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2</w:t>
            </w:r>
            <w:r w:rsidRPr="00337200">
              <w:rPr>
                <w:sz w:val="20"/>
                <w:lang w:val="kk-KZ"/>
              </w:rPr>
              <w:t xml:space="preserve"> дәріс.</w:t>
            </w:r>
            <w:r w:rsidRPr="008A0C14">
              <w:rPr>
                <w:bCs/>
                <w:iCs/>
                <w:lang w:val="kk-KZ"/>
              </w:rPr>
              <w:t xml:space="preserve"> </w:t>
            </w:r>
            <w:r w:rsidRPr="00A134BF">
              <w:rPr>
                <w:bCs/>
                <w:iCs/>
                <w:sz w:val="20"/>
                <w:lang w:val="kk-KZ"/>
              </w:rPr>
              <w:t>Сапалық химиялық талдау</w:t>
            </w:r>
            <w:r w:rsidRPr="001771BD">
              <w:rPr>
                <w:bCs/>
                <w:iCs/>
                <w:lang w:val="kk-KZ"/>
              </w:rPr>
              <w:t xml:space="preserve"> </w:t>
            </w:r>
            <w:r w:rsidRPr="00D8309D">
              <w:rPr>
                <w:b w:val="0"/>
                <w:bCs/>
                <w:iCs/>
                <w:sz w:val="20"/>
                <w:lang w:val="kk-KZ"/>
              </w:rPr>
              <w:t>Сапалық талдау әдістерінің жіктелінуі</w:t>
            </w:r>
            <w:r>
              <w:rPr>
                <w:b w:val="0"/>
                <w:bCs/>
                <w:iCs/>
                <w:sz w:val="20"/>
                <w:lang w:val="kk-KZ"/>
              </w:rPr>
              <w:t>.</w:t>
            </w:r>
            <w:r w:rsidRPr="00D8309D">
              <w:rPr>
                <w:b w:val="0"/>
                <w:bCs/>
                <w:iCs/>
                <w:sz w:val="20"/>
                <w:lang w:val="kk-KZ"/>
              </w:rPr>
              <w:t xml:space="preserve"> </w:t>
            </w:r>
            <w:r>
              <w:rPr>
                <w:b w:val="0"/>
                <w:bCs/>
                <w:iCs/>
                <w:sz w:val="20"/>
                <w:lang w:val="kk-KZ"/>
              </w:rPr>
              <w:t>А</w:t>
            </w:r>
            <w:r w:rsidRPr="00D8309D">
              <w:rPr>
                <w:b w:val="0"/>
                <w:bCs/>
                <w:iCs/>
                <w:sz w:val="20"/>
                <w:lang w:val="kk-KZ"/>
              </w:rPr>
              <w:t xml:space="preserve">налитикалық реакциялар мен реагенттер.     </w:t>
            </w:r>
            <w:r w:rsidRPr="00D8309D">
              <w:rPr>
                <w:b w:val="0"/>
                <w:bCs/>
                <w:iCs/>
                <w:sz w:val="20"/>
                <w:lang w:val="kk-KZ"/>
              </w:rPr>
              <w:tab/>
              <w:t>Қыш</w:t>
            </w:r>
            <w:r>
              <w:rPr>
                <w:b w:val="0"/>
                <w:bCs/>
                <w:iCs/>
                <w:sz w:val="20"/>
                <w:lang w:val="kk-KZ"/>
              </w:rPr>
              <w:t>қылды-негіздік катиондар жүйесі.</w:t>
            </w:r>
            <w:r w:rsidRPr="00D8309D">
              <w:rPr>
                <w:b w:val="0"/>
                <w:bCs/>
                <w:iCs/>
                <w:sz w:val="20"/>
                <w:lang w:val="kk-KZ"/>
              </w:rPr>
              <w:t xml:space="preserve">  Аниондардың сапалық талдауы. Аниондарды топтарға жіктеу.</w:t>
            </w:r>
          </w:p>
        </w:tc>
        <w:tc>
          <w:tcPr>
            <w:tcW w:w="523" w:type="pct"/>
            <w:tcBorders>
              <w:top w:val="single" w:sz="4" w:space="0" w:color="auto"/>
              <w:left w:val="single" w:sz="4" w:space="0" w:color="auto"/>
              <w:right w:val="single" w:sz="4" w:space="0" w:color="auto"/>
            </w:tcBorders>
            <w:shd w:val="clear" w:color="auto" w:fill="auto"/>
          </w:tcPr>
          <w:p w:rsidR="005A123D" w:rsidRPr="00A134BF" w:rsidRDefault="005A123D" w:rsidP="005E7F11">
            <w:pPr>
              <w:jc w:val="center"/>
              <w:rPr>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A73CE1" w:rsidTr="005E7F11">
        <w:trPr>
          <w:trHeight w:val="344"/>
        </w:trPr>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Default="005A123D" w:rsidP="005E7F11">
            <w:pPr>
              <w:rPr>
                <w:bCs/>
                <w:iCs/>
                <w:lang w:val="kk-KZ"/>
              </w:rPr>
            </w:pPr>
            <w:r w:rsidRPr="00337200">
              <w:rPr>
                <w:sz w:val="20"/>
                <w:lang w:val="kk-KZ"/>
              </w:rPr>
              <w:t xml:space="preserve">1 </w:t>
            </w:r>
            <w:r>
              <w:rPr>
                <w:sz w:val="20"/>
                <w:lang w:val="kk-KZ"/>
              </w:rPr>
              <w:t>семинарлық</w:t>
            </w:r>
            <w:r w:rsidRPr="00337200">
              <w:rPr>
                <w:sz w:val="20"/>
                <w:lang w:val="kk-KZ"/>
              </w:rPr>
              <w:t xml:space="preserve"> сабақ</w:t>
            </w:r>
            <w:r w:rsidRPr="004C5D93">
              <w:rPr>
                <w:bCs/>
                <w:iCs/>
                <w:lang w:val="kk-KZ"/>
              </w:rPr>
              <w:t xml:space="preserve"> </w:t>
            </w:r>
          </w:p>
          <w:p w:rsidR="005A123D" w:rsidRDefault="005A123D" w:rsidP="005E7F11">
            <w:pPr>
              <w:rPr>
                <w:sz w:val="20"/>
                <w:lang w:val="kk-KZ"/>
              </w:rPr>
            </w:pPr>
            <w:r>
              <w:rPr>
                <w:b w:val="0"/>
                <w:bCs/>
                <w:iCs/>
                <w:sz w:val="20"/>
                <w:lang w:val="kk-KZ"/>
              </w:rPr>
              <w:t xml:space="preserve">Сапалық химиялық талдау. Жүйелі және бөлшектеу талдау. </w:t>
            </w:r>
          </w:p>
        </w:tc>
        <w:tc>
          <w:tcPr>
            <w:tcW w:w="523" w:type="pct"/>
            <w:tcBorders>
              <w:top w:val="single" w:sz="4" w:space="0" w:color="auto"/>
              <w:left w:val="single" w:sz="4" w:space="0" w:color="auto"/>
              <w:right w:val="single" w:sz="4" w:space="0" w:color="auto"/>
            </w:tcBorders>
            <w:shd w:val="clear" w:color="auto" w:fill="auto"/>
          </w:tcPr>
          <w:p w:rsidR="005A123D" w:rsidRPr="007D6979" w:rsidRDefault="005A123D" w:rsidP="005E7F11">
            <w:pPr>
              <w:jc w:val="center"/>
              <w:rPr>
                <w:b w:val="0"/>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886F3A" w:rsidRDefault="005A123D" w:rsidP="005E7F11">
            <w:pPr>
              <w:rPr>
                <w:sz w:val="20"/>
                <w:lang w:val="kk-KZ"/>
              </w:rPr>
            </w:pPr>
            <w:r w:rsidRPr="00886F3A">
              <w:rPr>
                <w:sz w:val="20"/>
                <w:lang w:val="kk-KZ"/>
              </w:rPr>
              <w:t>1 СОӨЖ</w:t>
            </w:r>
            <w:r w:rsidRPr="00886F3A">
              <w:rPr>
                <w:b w:val="0"/>
                <w:bCs/>
                <w:sz w:val="20"/>
                <w:lang w:val="kk-KZ" w:eastAsia="ko-KR"/>
              </w:rPr>
              <w:t xml:space="preserve"> Концентрация түрлері. Стандарттар. </w:t>
            </w:r>
            <w:r w:rsidRPr="00886F3A">
              <w:rPr>
                <w:b w:val="0"/>
                <w:sz w:val="20"/>
                <w:lang w:val="kk-KZ"/>
              </w:rPr>
              <w:t>Талдаудің т</w:t>
            </w:r>
            <w:r w:rsidRPr="00886F3A">
              <w:rPr>
                <w:b w:val="0"/>
                <w:bCs/>
                <w:sz w:val="20"/>
                <w:lang w:val="kk-KZ" w:eastAsia="ko-KR"/>
              </w:rPr>
              <w:t xml:space="preserve">итрлеу әдісі. </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p w:rsidR="005A123D" w:rsidRPr="00337200" w:rsidRDefault="005A123D" w:rsidP="005E7F11">
            <w:pPr>
              <w:jc w:val="center"/>
              <w:rPr>
                <w:sz w:val="20"/>
                <w:lang w:val="kk-KZ"/>
              </w:rPr>
            </w:pPr>
          </w:p>
        </w:tc>
      </w:tr>
      <w:tr w:rsidR="005A123D" w:rsidRPr="00337200" w:rsidTr="005E7F11">
        <w:trPr>
          <w:trHeight w:val="257"/>
        </w:trPr>
        <w:tc>
          <w:tcPr>
            <w:tcW w:w="579" w:type="pct"/>
            <w:vMerge w:val="restart"/>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2</w:t>
            </w: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3</w:t>
            </w:r>
            <w:r w:rsidRPr="00337200">
              <w:rPr>
                <w:sz w:val="20"/>
                <w:lang w:val="kk-KZ"/>
              </w:rPr>
              <w:t xml:space="preserve"> дәріс</w:t>
            </w:r>
            <w:r w:rsidRPr="008556E1">
              <w:rPr>
                <w:bCs/>
                <w:iCs/>
                <w:lang w:val="kk-KZ"/>
              </w:rPr>
              <w:t xml:space="preserve">. </w:t>
            </w:r>
            <w:r w:rsidRPr="008A0C14">
              <w:rPr>
                <w:bCs/>
                <w:iCs/>
                <w:lang w:val="kk-KZ"/>
              </w:rPr>
              <w:t xml:space="preserve"> </w:t>
            </w:r>
            <w:r w:rsidRPr="008556E1">
              <w:rPr>
                <w:bCs/>
                <w:iCs/>
                <w:sz w:val="20"/>
                <w:lang w:val="kk-KZ"/>
              </w:rPr>
              <w:t>Ерітінділердегі химиялық реакцияларға жалпы сипаттама.</w:t>
            </w:r>
            <w:r w:rsidRPr="008556E1">
              <w:rPr>
                <w:b w:val="0"/>
                <w:bCs/>
                <w:iCs/>
                <w:sz w:val="20"/>
                <w:lang w:val="kk-KZ"/>
              </w:rPr>
              <w:t xml:space="preserve"> Идеалды және реалды жүйелер</w:t>
            </w:r>
            <w:r>
              <w:rPr>
                <w:b w:val="0"/>
                <w:bCs/>
                <w:iCs/>
                <w:sz w:val="20"/>
                <w:lang w:val="kk-KZ"/>
              </w:rPr>
              <w:t>.</w:t>
            </w:r>
            <w:r>
              <w:rPr>
                <w:bCs/>
                <w:iCs/>
                <w:lang w:val="kk-KZ"/>
              </w:rPr>
              <w:t xml:space="preserve"> </w:t>
            </w:r>
            <w:r w:rsidRPr="008556E1">
              <w:rPr>
                <w:b w:val="0"/>
                <w:bCs/>
                <w:iCs/>
                <w:sz w:val="20"/>
                <w:lang w:val="kk-KZ"/>
              </w:rPr>
              <w:t xml:space="preserve">Реакциялардың тепе-теңдік константалары.  Активтілік. </w:t>
            </w:r>
            <w:r>
              <w:rPr>
                <w:b w:val="0"/>
                <w:bCs/>
                <w:iCs/>
                <w:sz w:val="20"/>
                <w:lang w:val="kk-KZ"/>
              </w:rPr>
              <w:t>Т</w:t>
            </w:r>
            <w:r w:rsidRPr="008556E1">
              <w:rPr>
                <w:b w:val="0"/>
                <w:bCs/>
                <w:iCs/>
                <w:sz w:val="20"/>
                <w:lang w:val="kk-KZ"/>
              </w:rPr>
              <w:t xml:space="preserve">епе-теңдік константалар </w:t>
            </w:r>
            <w:r>
              <w:rPr>
                <w:b w:val="0"/>
                <w:bCs/>
                <w:iCs/>
                <w:sz w:val="20"/>
                <w:lang w:val="kk-KZ"/>
              </w:rPr>
              <w:t>түрлері</w:t>
            </w:r>
            <w:r w:rsidRPr="008556E1">
              <w:rPr>
                <w:b w:val="0"/>
                <w:bCs/>
                <w:iCs/>
                <w:sz w:val="20"/>
                <w:lang w:val="kk-KZ"/>
              </w:rPr>
              <w:t>. Материалдық балланс және электронейтралдық принципы.</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257"/>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4</w:t>
            </w:r>
            <w:r w:rsidRPr="00337200">
              <w:rPr>
                <w:sz w:val="20"/>
                <w:lang w:val="kk-KZ"/>
              </w:rPr>
              <w:t xml:space="preserve"> дәріс.</w:t>
            </w:r>
            <w:r>
              <w:rPr>
                <w:bCs/>
                <w:iCs/>
                <w:lang w:val="kk-KZ"/>
              </w:rPr>
              <w:t xml:space="preserve"> </w:t>
            </w:r>
            <w:r w:rsidRPr="00903D7E">
              <w:rPr>
                <w:sz w:val="20"/>
                <w:lang w:val="kk-KZ"/>
              </w:rPr>
              <w:t>Талдаудағы протолиттік реакциялар.</w:t>
            </w:r>
            <w:r w:rsidRPr="005038CD">
              <w:rPr>
                <w:lang w:val="kk-KZ"/>
              </w:rPr>
              <w:t xml:space="preserve"> </w:t>
            </w:r>
            <w:r w:rsidRPr="00DE3EAB">
              <w:rPr>
                <w:b w:val="0"/>
                <w:bCs/>
                <w:iCs/>
                <w:sz w:val="20"/>
                <w:lang w:val="kk-KZ"/>
              </w:rPr>
              <w:t xml:space="preserve">Қышқылдар мен негіздер туралы  негізгі теориялар. Қышқылдық және негіздік константалар. Автопротолиз константасы.  Еріткіштердің қышқылдар мен негіздердің күштеріне әсері. Нивелирлеуіш және дифференцирлеуіш еріткіштер. </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257"/>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w:t>
            </w:r>
            <w:r w:rsidRPr="00337200">
              <w:rPr>
                <w:sz w:val="20"/>
                <w:lang w:val="kk-KZ"/>
              </w:rPr>
              <w:t xml:space="preserve"> </w:t>
            </w:r>
            <w:r>
              <w:rPr>
                <w:sz w:val="20"/>
                <w:lang w:val="kk-KZ"/>
              </w:rPr>
              <w:t>семинарлық</w:t>
            </w:r>
            <w:r w:rsidRPr="00337200">
              <w:rPr>
                <w:sz w:val="20"/>
                <w:lang w:val="kk-KZ"/>
              </w:rPr>
              <w:t xml:space="preserve"> сабақ</w:t>
            </w:r>
            <w:r w:rsidRPr="002E1EEF">
              <w:rPr>
                <w:bCs/>
                <w:iCs/>
                <w:lang w:val="kk-KZ"/>
              </w:rPr>
              <w:t xml:space="preserve"> </w:t>
            </w:r>
            <w:r w:rsidRPr="002E1EEF">
              <w:rPr>
                <w:b w:val="0"/>
                <w:bCs/>
                <w:iCs/>
                <w:sz w:val="20"/>
                <w:lang w:val="kk-KZ"/>
              </w:rPr>
              <w:t>Иондық күшті, активтілікті, активтілік коэффициенті есептеу.Термодинамикалық, концентрациялық және шартты тепе-теңдік константалар.</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3</w:t>
            </w:r>
          </w:p>
        </w:tc>
      </w:tr>
      <w:tr w:rsidR="005A123D" w:rsidRPr="00337200" w:rsidTr="005E7F11">
        <w:trPr>
          <w:trHeight w:val="248"/>
        </w:trPr>
        <w:tc>
          <w:tcPr>
            <w:tcW w:w="579" w:type="pct"/>
            <w:vMerge/>
            <w:tcBorders>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2 СОӨЖ</w:t>
            </w:r>
            <w:r w:rsidRPr="00337200">
              <w:rPr>
                <w:b w:val="0"/>
                <w:bCs/>
                <w:sz w:val="20"/>
                <w:lang w:val="kk-KZ" w:eastAsia="ko-KR"/>
              </w:rPr>
              <w:t xml:space="preserve"> Титриметрия.</w:t>
            </w:r>
            <w:r w:rsidRPr="00337200">
              <w:rPr>
                <w:b w:val="0"/>
                <w:sz w:val="20"/>
                <w:lang w:val="kk-KZ"/>
              </w:rPr>
              <w:t xml:space="preserve"> Титрлеу қисықтары.</w:t>
            </w:r>
            <w:r w:rsidRPr="00337200">
              <w:rPr>
                <w:b w:val="0"/>
                <w:bCs/>
                <w:sz w:val="20"/>
                <w:lang w:val="kk-KZ" w:eastAsia="ko-KR"/>
              </w:rPr>
              <w:t xml:space="preserve"> </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242"/>
        </w:trPr>
        <w:tc>
          <w:tcPr>
            <w:tcW w:w="579" w:type="pct"/>
            <w:vMerge w:val="restart"/>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3</w:t>
            </w: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5</w:t>
            </w:r>
            <w:r w:rsidRPr="00337200">
              <w:rPr>
                <w:sz w:val="20"/>
                <w:lang w:val="kk-KZ"/>
              </w:rPr>
              <w:t xml:space="preserve"> дәріс. </w:t>
            </w:r>
            <w:r w:rsidRPr="00DE3EAB">
              <w:rPr>
                <w:b w:val="0"/>
                <w:bCs/>
                <w:iCs/>
                <w:sz w:val="20"/>
                <w:lang w:val="kk-KZ"/>
              </w:rPr>
              <w:t>Буферлі жүйелер және олардың қасиеттері. Буферлі сыйымдылық. Қышқылдар, негіздер және буферлы ерітінділердің рН-ын есептеу.</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rPr>
          <w:trHeight w:val="242"/>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6</w:t>
            </w:r>
            <w:r w:rsidRPr="00337200">
              <w:rPr>
                <w:sz w:val="20"/>
                <w:lang w:val="kk-KZ"/>
              </w:rPr>
              <w:t xml:space="preserve"> дәріс.</w:t>
            </w:r>
            <w:r>
              <w:rPr>
                <w:bCs/>
                <w:iCs/>
                <w:lang w:val="kk-KZ"/>
              </w:rPr>
              <w:t xml:space="preserve"> </w:t>
            </w:r>
            <w:r w:rsidRPr="00DE3EAB">
              <w:rPr>
                <w:b w:val="0"/>
                <w:bCs/>
                <w:iCs/>
                <w:sz w:val="20"/>
                <w:lang w:val="kk-KZ"/>
              </w:rPr>
              <w:t>Титрметриялық талдаудың негіздері. Титриметриялық әдістердің жіктелінуі. Біріншілік стандарттар, оларға қойылатын талаптар. Жұмысшы ерітінділерді стандарттау.Талдау нәтижелерін есептеу. Ерітінділердің концентрацияларын өрнектеу тәсілдері.</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2E1EEF" w:rsidTr="005E7F11">
        <w:trPr>
          <w:trHeight w:val="242"/>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3</w:t>
            </w:r>
            <w:r w:rsidRPr="00337200">
              <w:rPr>
                <w:sz w:val="20"/>
                <w:lang w:val="kk-KZ"/>
              </w:rPr>
              <w:t xml:space="preserve"> </w:t>
            </w:r>
            <w:r>
              <w:rPr>
                <w:sz w:val="20"/>
                <w:lang w:val="kk-KZ"/>
              </w:rPr>
              <w:t>семинарлық</w:t>
            </w:r>
            <w:r w:rsidRPr="00337200">
              <w:rPr>
                <w:sz w:val="20"/>
                <w:lang w:val="kk-KZ"/>
              </w:rPr>
              <w:t xml:space="preserve"> сабақ</w:t>
            </w:r>
            <w:r w:rsidRPr="002E1EEF">
              <w:rPr>
                <w:bCs/>
                <w:iCs/>
                <w:lang w:val="kk-KZ"/>
              </w:rPr>
              <w:t xml:space="preserve"> </w:t>
            </w:r>
            <w:r w:rsidRPr="002E1EEF">
              <w:rPr>
                <w:b w:val="0"/>
                <w:bCs/>
                <w:iCs/>
                <w:sz w:val="20"/>
                <w:lang w:val="kk-KZ"/>
              </w:rPr>
              <w:t>Әлсіз, күшті қышқылдар мен негіздердің, амфолиттердің, буферлы ерітінділердің рН</w:t>
            </w:r>
            <w:r>
              <w:rPr>
                <w:b w:val="0"/>
                <w:bCs/>
                <w:iCs/>
                <w:sz w:val="20"/>
                <w:lang w:val="kk-KZ"/>
              </w:rPr>
              <w:t>-</w:t>
            </w:r>
            <w:r w:rsidRPr="002E1EEF">
              <w:rPr>
                <w:b w:val="0"/>
                <w:bCs/>
                <w:iCs/>
                <w:sz w:val="20"/>
                <w:lang w:val="kk-KZ"/>
              </w:rPr>
              <w:t xml:space="preserve"> ы </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3</w:t>
            </w:r>
          </w:p>
        </w:tc>
      </w:tr>
      <w:tr w:rsidR="005A123D" w:rsidRPr="00337200" w:rsidTr="005E7F11">
        <w:trPr>
          <w:trHeight w:val="273"/>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3 СОӨЖ</w:t>
            </w:r>
          </w:p>
          <w:p w:rsidR="005A123D" w:rsidRPr="00337200" w:rsidRDefault="005A123D" w:rsidP="005E7F11">
            <w:pPr>
              <w:rPr>
                <w:sz w:val="20"/>
                <w:lang w:val="kk-KZ"/>
              </w:rPr>
            </w:pPr>
            <w:r w:rsidRPr="00337200">
              <w:rPr>
                <w:b w:val="0"/>
                <w:bCs/>
                <w:sz w:val="20"/>
                <w:lang w:val="kk-KZ" w:eastAsia="ko-KR"/>
              </w:rPr>
              <w:t xml:space="preserve">Теориялық есеп шығару. (3-ші аптада </w:t>
            </w:r>
            <w:r>
              <w:rPr>
                <w:b w:val="0"/>
                <w:bCs/>
                <w:sz w:val="20"/>
                <w:lang w:val="kk-KZ" w:eastAsia="ko-KR"/>
              </w:rPr>
              <w:t xml:space="preserve">СӨЖ дәптерлерді </w:t>
            </w:r>
            <w:r w:rsidRPr="00337200">
              <w:rPr>
                <w:b w:val="0"/>
                <w:bCs/>
                <w:sz w:val="20"/>
                <w:lang w:val="kk-KZ" w:eastAsia="ko-KR"/>
              </w:rPr>
              <w:t>тапсыру)</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11</w:t>
            </w:r>
          </w:p>
        </w:tc>
      </w:tr>
      <w:tr w:rsidR="005A123D" w:rsidRPr="00337200" w:rsidTr="005E7F11">
        <w:tc>
          <w:tcPr>
            <w:tcW w:w="579" w:type="pct"/>
            <w:vMerge w:val="restar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4</w:t>
            </w:r>
          </w:p>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7</w:t>
            </w:r>
            <w:r w:rsidRPr="00337200">
              <w:rPr>
                <w:sz w:val="20"/>
                <w:lang w:val="kk-KZ"/>
              </w:rPr>
              <w:t xml:space="preserve"> дәріс. </w:t>
            </w:r>
            <w:r w:rsidRPr="00DE3EAB">
              <w:rPr>
                <w:b w:val="0"/>
                <w:bCs/>
                <w:iCs/>
                <w:sz w:val="20"/>
                <w:lang w:val="kk-KZ"/>
              </w:rPr>
              <w:t>Титрметрлік талдаудағы протолиттік реакциялар. Қолдану аймақтары, негізгі реакциялары, жұмысшы ерітінділері және оларды стандарттау, индикаторлар. Титрлеудегі өлшеу параметрінің секірмелі өзгерісі. Қышқылды-негіздік индикаторды таңдау. Күшті және әлсіз қышқылдар мен негіздерді, қоспаларды титрлеудегі қателіктер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8</w:t>
            </w:r>
            <w:r w:rsidRPr="00337200">
              <w:rPr>
                <w:sz w:val="20"/>
                <w:lang w:val="kk-KZ"/>
              </w:rPr>
              <w:t xml:space="preserve"> дәріс.</w:t>
            </w:r>
            <w:r>
              <w:rPr>
                <w:bCs/>
                <w:iCs/>
                <w:lang w:val="kk-KZ"/>
              </w:rPr>
              <w:t xml:space="preserve"> </w:t>
            </w:r>
            <w:r w:rsidRPr="00903D7E">
              <w:rPr>
                <w:sz w:val="20"/>
                <w:lang w:val="kk-KZ"/>
              </w:rPr>
              <w:t>Талдаудағы комплекстүзу реакциялары.</w:t>
            </w:r>
            <w:r w:rsidRPr="007658FA">
              <w:rPr>
                <w:lang w:val="kk-KZ"/>
              </w:rPr>
              <w:t xml:space="preserve"> </w:t>
            </w:r>
            <w:r w:rsidRPr="005F19B5">
              <w:rPr>
                <w:b w:val="0"/>
                <w:bCs/>
                <w:iCs/>
                <w:sz w:val="20"/>
                <w:lang w:val="kk-KZ"/>
              </w:rPr>
              <w:lastRenderedPageBreak/>
              <w:t>Аналитикалық химияда қолданылатын комплексті қосылыстар түрлері. Комплексті қосылыстардың жалпы және сатылы түзілу константалары. Комплекстүзуге әсер ететін факт</w:t>
            </w:r>
            <w:r>
              <w:rPr>
                <w:b w:val="0"/>
                <w:bCs/>
                <w:iCs/>
                <w:sz w:val="20"/>
                <w:lang w:val="kk-KZ"/>
              </w:rPr>
              <w:t>орлар</w:t>
            </w:r>
            <w:r w:rsidRPr="005F19B5">
              <w:rPr>
                <w:b w:val="0"/>
                <w:bCs/>
                <w:iCs/>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2E1EEF"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Pr>
                <w:sz w:val="20"/>
                <w:lang w:val="kk-KZ"/>
              </w:rPr>
              <w:t>4</w:t>
            </w:r>
            <w:r w:rsidRPr="00337200">
              <w:rPr>
                <w:sz w:val="20"/>
                <w:lang w:val="kk-KZ"/>
              </w:rPr>
              <w:t xml:space="preserve"> </w:t>
            </w:r>
            <w:r>
              <w:rPr>
                <w:sz w:val="20"/>
                <w:lang w:val="kk-KZ"/>
              </w:rPr>
              <w:t>семинарлық</w:t>
            </w:r>
            <w:r w:rsidRPr="00337200">
              <w:rPr>
                <w:sz w:val="20"/>
                <w:lang w:val="kk-KZ"/>
              </w:rPr>
              <w:t xml:space="preserve"> сабақ</w:t>
            </w:r>
            <w:r w:rsidRPr="002E1EEF">
              <w:rPr>
                <w:bCs/>
                <w:iCs/>
                <w:lang w:val="kk-KZ"/>
              </w:rPr>
              <w:t xml:space="preserve"> </w:t>
            </w:r>
          </w:p>
          <w:p w:rsidR="005A123D" w:rsidRPr="00337200" w:rsidRDefault="005A123D" w:rsidP="005E7F11">
            <w:pPr>
              <w:rPr>
                <w:sz w:val="20"/>
                <w:lang w:val="kk-KZ"/>
              </w:rPr>
            </w:pPr>
            <w:r w:rsidRPr="002E1EEF">
              <w:rPr>
                <w:b w:val="0"/>
                <w:bCs/>
                <w:iCs/>
                <w:sz w:val="20"/>
                <w:lang w:val="kk-KZ"/>
              </w:rPr>
              <w:t>Көп протонды қышқылдардың ( негіздердің)  және тұздардың титрлеу қисықтары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3</w:t>
            </w:r>
          </w:p>
        </w:tc>
      </w:tr>
      <w:tr w:rsidR="005A123D" w:rsidRPr="00337200" w:rsidTr="005E7F11">
        <w:trPr>
          <w:trHeight w:val="242"/>
        </w:trPr>
        <w:tc>
          <w:tcPr>
            <w:tcW w:w="579" w:type="pct"/>
            <w:vMerge/>
            <w:tcBorders>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 xml:space="preserve">4 СОӨЖ </w:t>
            </w:r>
          </w:p>
          <w:p w:rsidR="005A123D" w:rsidRPr="00337200" w:rsidRDefault="005A123D" w:rsidP="005E7F11">
            <w:pPr>
              <w:rPr>
                <w:sz w:val="20"/>
                <w:lang w:val="kk-KZ"/>
              </w:rPr>
            </w:pPr>
            <w:r w:rsidRPr="00337200">
              <w:rPr>
                <w:sz w:val="20"/>
                <w:lang w:val="kk-KZ"/>
              </w:rPr>
              <w:t>1-ші бақылау жұмысы</w:t>
            </w:r>
            <w:r w:rsidRPr="00337200">
              <w:rPr>
                <w:b w:val="0"/>
                <w:sz w:val="20"/>
                <w:lang w:val="kk-KZ"/>
              </w:rPr>
              <w:t xml:space="preserve"> : Ерітінділердің концентрацияларын, қышқылды-негізді титрлеу нәтижелерін есептеу</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30</w:t>
            </w:r>
          </w:p>
        </w:tc>
      </w:tr>
      <w:tr w:rsidR="005A123D" w:rsidRPr="00337200" w:rsidTr="005E7F11">
        <w:tc>
          <w:tcPr>
            <w:tcW w:w="579" w:type="pct"/>
            <w:vMerge w:val="restar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9</w:t>
            </w:r>
            <w:r w:rsidRPr="00337200">
              <w:rPr>
                <w:sz w:val="20"/>
                <w:lang w:val="kk-KZ"/>
              </w:rPr>
              <w:t xml:space="preserve"> дәріс </w:t>
            </w:r>
            <w:r w:rsidRPr="00B01E5D">
              <w:rPr>
                <w:b w:val="0"/>
                <w:bCs/>
                <w:iCs/>
                <w:sz w:val="20"/>
                <w:lang w:val="kk-KZ"/>
              </w:rPr>
              <w:t>Титрметрлік талдаудағы комплекстүзу реакциялары. Лигандтың дентаттылығының маңызы. Этилендиаминтетрасірке қышқылын (ЭДТА) қолдану. Комплексонометрлік титрлеу қисығы және есептеулері.  Комплексонометриядағы титрлеудің соңғы нүктесін (т.с.н.) анықтау әдістері. Металхромды индикаторлар.</w:t>
            </w:r>
            <w:r w:rsidRPr="00337200">
              <w:rPr>
                <w:b w:val="0"/>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DC05F1" w:rsidRDefault="005A123D" w:rsidP="005E7F11">
            <w:pPr>
              <w:rPr>
                <w:b w:val="0"/>
                <w:sz w:val="20"/>
                <w:lang w:val="kk-KZ"/>
              </w:rPr>
            </w:pPr>
            <w:r>
              <w:rPr>
                <w:sz w:val="20"/>
                <w:lang w:val="kk-KZ"/>
              </w:rPr>
              <w:t>10</w:t>
            </w:r>
            <w:r w:rsidRPr="00337200">
              <w:rPr>
                <w:sz w:val="20"/>
                <w:lang w:val="kk-KZ"/>
              </w:rPr>
              <w:t xml:space="preserve"> дәріс.</w:t>
            </w:r>
            <w:r w:rsidRPr="00DC05F1">
              <w:rPr>
                <w:lang w:val="kk-KZ"/>
              </w:rPr>
              <w:t xml:space="preserve">  </w:t>
            </w:r>
            <w:r w:rsidRPr="00DC05F1">
              <w:rPr>
                <w:sz w:val="20"/>
                <w:lang w:val="kk-KZ"/>
              </w:rPr>
              <w:t xml:space="preserve">Талдаудағы тотығу-тотықсыздану реакциялары. </w:t>
            </w:r>
          </w:p>
          <w:p w:rsidR="005A123D" w:rsidRPr="00DC05F1" w:rsidRDefault="005A123D" w:rsidP="005E7F11">
            <w:pPr>
              <w:rPr>
                <w:b w:val="0"/>
                <w:sz w:val="20"/>
                <w:lang w:val="kk-KZ"/>
              </w:rPr>
            </w:pPr>
            <w:r w:rsidRPr="00DC05F1">
              <w:rPr>
                <w:b w:val="0"/>
                <w:bCs/>
                <w:iCs/>
                <w:sz w:val="20"/>
                <w:lang w:val="kk-KZ"/>
              </w:rPr>
              <w:t>Электродтық потенциал. Нернст теңдеуі. Стандартты және формалды потенциалдар. Тотығу-тотықсыздану реакцияларының тепе-теңдік константалары.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CF7137"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5</w:t>
            </w:r>
            <w:r w:rsidRPr="00337200">
              <w:rPr>
                <w:sz w:val="20"/>
                <w:lang w:val="kk-KZ"/>
              </w:rPr>
              <w:t xml:space="preserve"> </w:t>
            </w:r>
            <w:r>
              <w:rPr>
                <w:sz w:val="20"/>
                <w:lang w:val="kk-KZ"/>
              </w:rPr>
              <w:t>семинарлық</w:t>
            </w:r>
            <w:r w:rsidRPr="00337200">
              <w:rPr>
                <w:sz w:val="20"/>
                <w:lang w:val="kk-KZ"/>
              </w:rPr>
              <w:t xml:space="preserve"> сабақ</w:t>
            </w:r>
            <w:r w:rsidRPr="00CF7137">
              <w:rPr>
                <w:bCs/>
                <w:iCs/>
                <w:lang w:val="kk-KZ"/>
              </w:rPr>
              <w:t xml:space="preserve">. </w:t>
            </w:r>
            <w:r w:rsidRPr="00CF7137">
              <w:rPr>
                <w:b w:val="0"/>
                <w:bCs/>
                <w:iCs/>
                <w:sz w:val="20"/>
                <w:lang w:val="kk-KZ"/>
              </w:rPr>
              <w:t>Комплексті қосылыстардың ерітінділеріндегі тепе-теңдіктер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3</w:t>
            </w: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b w:val="0"/>
                <w:sz w:val="20"/>
                <w:lang w:val="kk-KZ"/>
              </w:rPr>
            </w:pPr>
            <w:r w:rsidRPr="00337200">
              <w:rPr>
                <w:sz w:val="20"/>
                <w:lang w:val="kk-KZ"/>
              </w:rPr>
              <w:t>5 СОӨЖ</w:t>
            </w:r>
            <w:r w:rsidRPr="00337200">
              <w:rPr>
                <w:b w:val="0"/>
                <w:sz w:val="20"/>
                <w:lang w:val="kk-KZ"/>
              </w:rPr>
              <w:t xml:space="preserve"> Титрлеудің индикаторлық қателері тақырыбына есеп шығару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r>
      <w:tr w:rsidR="005A123D" w:rsidRPr="00337200" w:rsidTr="005E7F1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11</w:t>
            </w:r>
            <w:r w:rsidRPr="00337200">
              <w:rPr>
                <w:sz w:val="20"/>
                <w:lang w:val="kk-KZ"/>
              </w:rPr>
              <w:t xml:space="preserve"> дәріс </w:t>
            </w:r>
            <w:r w:rsidRPr="00BD08FC">
              <w:rPr>
                <w:b w:val="0"/>
                <w:bCs/>
                <w:iCs/>
                <w:sz w:val="20"/>
                <w:lang w:val="kk-KZ"/>
              </w:rPr>
              <w:t>Тотығу-тотықсыздану реакцияның бағытына әсер ететін жағдайлар. Талдауда қолданылатын негізгі бейорганикалық және органикалық тотықтырғыштар мен тотықсыздандырғыштар.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12</w:t>
            </w:r>
            <w:r w:rsidRPr="00337200">
              <w:rPr>
                <w:sz w:val="20"/>
                <w:lang w:val="kk-KZ"/>
              </w:rPr>
              <w:t xml:space="preserve"> дәріс.</w:t>
            </w:r>
            <w:r>
              <w:rPr>
                <w:bCs/>
                <w:iCs/>
                <w:lang w:val="kk-KZ"/>
              </w:rPr>
              <w:t xml:space="preserve"> </w:t>
            </w:r>
            <w:r w:rsidRPr="00BD08FC">
              <w:rPr>
                <w:b w:val="0"/>
                <w:bCs/>
                <w:iCs/>
                <w:sz w:val="20"/>
                <w:lang w:val="kk-KZ"/>
              </w:rPr>
              <w:t>Титрметрлік талдаудағы тотығу-тотықсыздану реакциялары. Редоксиметрлік әдістерде соңғы титрлеу нүктеін (с.т.н.) анықтау жолдары. Тотығу-тотықсыздану титрлеудегі индикаторлар. Перманганатометрия, йодометрия, дихроматометрия әдістерін орындауы.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Pr>
                <w:sz w:val="20"/>
                <w:lang w:val="kk-KZ"/>
              </w:rPr>
              <w:t>6</w:t>
            </w:r>
            <w:r w:rsidRPr="00337200">
              <w:rPr>
                <w:sz w:val="20"/>
                <w:lang w:val="kk-KZ"/>
              </w:rPr>
              <w:t xml:space="preserve"> </w:t>
            </w:r>
            <w:r>
              <w:rPr>
                <w:sz w:val="20"/>
                <w:lang w:val="kk-KZ"/>
              </w:rPr>
              <w:t>семинарлық</w:t>
            </w:r>
            <w:r w:rsidRPr="00337200">
              <w:rPr>
                <w:sz w:val="20"/>
                <w:lang w:val="kk-KZ"/>
              </w:rPr>
              <w:t xml:space="preserve"> сабақ</w:t>
            </w:r>
            <w:r w:rsidRPr="00BD2EAC">
              <w:rPr>
                <w:bCs/>
                <w:iCs/>
              </w:rPr>
              <w:t xml:space="preserve"> </w:t>
            </w:r>
          </w:p>
          <w:p w:rsidR="005A123D" w:rsidRPr="00063F61" w:rsidRDefault="005A123D" w:rsidP="005E7F11">
            <w:pPr>
              <w:rPr>
                <w:sz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6 СОӨЖ</w:t>
            </w:r>
          </w:p>
          <w:p w:rsidR="005A123D" w:rsidRDefault="005A123D" w:rsidP="005E7F11">
            <w:pPr>
              <w:rPr>
                <w:b w:val="0"/>
                <w:sz w:val="20"/>
                <w:lang w:val="kk-KZ"/>
              </w:rPr>
            </w:pPr>
            <w:r w:rsidRPr="00337200">
              <w:rPr>
                <w:b w:val="0"/>
                <w:sz w:val="20"/>
                <w:lang w:val="kk-KZ"/>
              </w:rPr>
              <w:t xml:space="preserve"> Комплекстүзу процес</w:t>
            </w:r>
            <w:r>
              <w:rPr>
                <w:b w:val="0"/>
                <w:sz w:val="20"/>
                <w:lang w:val="kk-KZ"/>
              </w:rPr>
              <w:t>теріне түрлі жағдайлардың әсері</w:t>
            </w:r>
          </w:p>
          <w:p w:rsidR="005A123D" w:rsidRPr="00337200" w:rsidRDefault="005A123D" w:rsidP="005E7F11">
            <w:pPr>
              <w:rPr>
                <w:sz w:val="20"/>
                <w:lang w:val="kk-KZ"/>
              </w:rPr>
            </w:pPr>
            <w:r w:rsidRPr="00337200">
              <w:rPr>
                <w:b w:val="0"/>
                <w:sz w:val="20"/>
                <w:lang w:val="kk-KZ"/>
              </w:rPr>
              <w:t xml:space="preserve"> </w:t>
            </w:r>
            <w:r w:rsidRPr="00337200">
              <w:rPr>
                <w:b w:val="0"/>
                <w:bCs/>
                <w:sz w:val="20"/>
                <w:lang w:val="kk-KZ" w:eastAsia="ko-KR"/>
              </w:rPr>
              <w:t>(</w:t>
            </w:r>
            <w:r>
              <w:rPr>
                <w:b w:val="0"/>
                <w:bCs/>
                <w:sz w:val="20"/>
                <w:lang w:val="kk-KZ" w:eastAsia="ko-KR"/>
              </w:rPr>
              <w:t>6</w:t>
            </w:r>
            <w:r w:rsidRPr="00337200">
              <w:rPr>
                <w:b w:val="0"/>
                <w:bCs/>
                <w:sz w:val="20"/>
                <w:lang w:val="kk-KZ" w:eastAsia="ko-KR"/>
              </w:rPr>
              <w:t xml:space="preserve">-ші аптада </w:t>
            </w:r>
            <w:r>
              <w:rPr>
                <w:b w:val="0"/>
                <w:bCs/>
                <w:sz w:val="20"/>
                <w:lang w:val="kk-KZ" w:eastAsia="ko-KR"/>
              </w:rPr>
              <w:t xml:space="preserve">СӨЖ дәптерді </w:t>
            </w:r>
            <w:r w:rsidRPr="00337200">
              <w:rPr>
                <w:b w:val="0"/>
                <w:bCs/>
                <w:sz w:val="20"/>
                <w:lang w:val="kk-KZ" w:eastAsia="ko-KR"/>
              </w:rPr>
              <w:t>тапсыру)</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11</w:t>
            </w:r>
          </w:p>
        </w:tc>
      </w:tr>
      <w:tr w:rsidR="005A123D" w:rsidRPr="00B30711" w:rsidTr="005E7F11">
        <w:tc>
          <w:tcPr>
            <w:tcW w:w="579" w:type="pct"/>
            <w:vMerge w:val="restar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7</w:t>
            </w:r>
          </w:p>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4B2BDD" w:rsidRDefault="005A123D" w:rsidP="005E7F11">
            <w:pPr>
              <w:rPr>
                <w:b w:val="0"/>
                <w:sz w:val="20"/>
                <w:lang w:val="kk-KZ"/>
              </w:rPr>
            </w:pPr>
            <w:r>
              <w:rPr>
                <w:sz w:val="20"/>
                <w:lang w:val="kk-KZ"/>
              </w:rPr>
              <w:t>13</w:t>
            </w:r>
            <w:r w:rsidRPr="00337200">
              <w:rPr>
                <w:sz w:val="20"/>
                <w:lang w:val="kk-KZ"/>
              </w:rPr>
              <w:t xml:space="preserve"> дәріс </w:t>
            </w:r>
            <w:r w:rsidRPr="004B2BDD">
              <w:rPr>
                <w:sz w:val="20"/>
                <w:lang w:val="kk-KZ"/>
              </w:rPr>
              <w:t xml:space="preserve">Талдаудағы тұндыру реакциялары. </w:t>
            </w:r>
          </w:p>
          <w:p w:rsidR="005A123D" w:rsidRPr="00337200" w:rsidRDefault="005A123D" w:rsidP="005E7F11">
            <w:pPr>
              <w:autoSpaceDE w:val="0"/>
              <w:autoSpaceDN w:val="0"/>
              <w:rPr>
                <w:sz w:val="20"/>
                <w:lang w:val="kk-KZ"/>
              </w:rPr>
            </w:pPr>
            <w:r w:rsidRPr="004B2BDD">
              <w:rPr>
                <w:b w:val="0"/>
                <w:bCs/>
                <w:iCs/>
                <w:sz w:val="20"/>
                <w:lang w:val="kk-KZ"/>
              </w:rPr>
              <w:t>Тұндыру. Ерігіштік көбейтіндісі. Бейорганикалық және органикалық қосылыстардың ерігіштігі. Нашар еритін қосылыстардың ерігіштігіне өз иондарының және бөгде иондардың, рН мәнінің әсері, комплекстүзуші иондардың, тотықтырғыштардың және тотықсыздандырғыштардың әсері.</w:t>
            </w:r>
            <w:r>
              <w:rPr>
                <w:bCs/>
                <w:i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14</w:t>
            </w:r>
            <w:r w:rsidRPr="00337200">
              <w:rPr>
                <w:sz w:val="20"/>
                <w:lang w:val="kk-KZ"/>
              </w:rPr>
              <w:t xml:space="preserve"> дәріс.</w:t>
            </w:r>
            <w:r>
              <w:rPr>
                <w:bCs/>
                <w:iCs/>
                <w:lang w:val="kk-KZ"/>
              </w:rPr>
              <w:t xml:space="preserve"> </w:t>
            </w:r>
            <w:r w:rsidRPr="004B2BDD">
              <w:rPr>
                <w:b w:val="0"/>
                <w:bCs/>
                <w:iCs/>
                <w:sz w:val="20"/>
                <w:lang w:val="kk-KZ"/>
              </w:rPr>
              <w:t xml:space="preserve">Химиялық талдауда тұнба түзу реакциялардың қолдануы.Титрметрлік талдаудағы тұндыру реакциялары. Негізгі седиметрлік әдістер.Титрлеудің соңғы нүктесін анықтау әдістері.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EE4B5B" w:rsidTr="005E7F11">
        <w:tc>
          <w:tcPr>
            <w:tcW w:w="579" w:type="pct"/>
            <w:vMerge/>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Pr>
                <w:sz w:val="20"/>
                <w:lang w:val="kk-KZ"/>
              </w:rPr>
              <w:t>7</w:t>
            </w:r>
            <w:r w:rsidRPr="00337200">
              <w:rPr>
                <w:sz w:val="20"/>
                <w:lang w:val="kk-KZ"/>
              </w:rPr>
              <w:t xml:space="preserve"> </w:t>
            </w:r>
            <w:r>
              <w:rPr>
                <w:sz w:val="20"/>
                <w:lang w:val="kk-KZ"/>
              </w:rPr>
              <w:t>семинарлық</w:t>
            </w:r>
            <w:r w:rsidRPr="00337200">
              <w:rPr>
                <w:sz w:val="20"/>
                <w:lang w:val="kk-KZ"/>
              </w:rPr>
              <w:t xml:space="preserve"> сабақ</w:t>
            </w:r>
            <w:r w:rsidRPr="00EE4B5B">
              <w:rPr>
                <w:bCs/>
                <w:iCs/>
                <w:lang w:val="kk-KZ"/>
              </w:rPr>
              <w:t xml:space="preserve"> </w:t>
            </w:r>
          </w:p>
          <w:p w:rsidR="005A123D" w:rsidRPr="00EE4B5B" w:rsidRDefault="005A123D" w:rsidP="005E7F11">
            <w:pPr>
              <w:rPr>
                <w:b w:val="0"/>
                <w:sz w:val="20"/>
                <w:lang w:val="kk-KZ"/>
              </w:rPr>
            </w:pPr>
            <w:r w:rsidRPr="00EE4B5B">
              <w:rPr>
                <w:b w:val="0"/>
                <w:bCs/>
                <w:iCs/>
                <w:sz w:val="20"/>
                <w:lang w:val="kk-KZ"/>
              </w:rPr>
              <w:t>Тотығу-тотықсыздану процестердің тепе-теңдіктері</w:t>
            </w:r>
            <w:r w:rsidRPr="00EE4B5B">
              <w:rPr>
                <w:b w:val="0"/>
                <w:sz w:val="20"/>
                <w:lang w:val="kk-KZ"/>
              </w:rPr>
              <w:t>. ТТР бағыты, ерітінділеріндегі реалды потенциалдары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7 СОӨЖ</w:t>
            </w:r>
          </w:p>
          <w:p w:rsidR="005A123D" w:rsidRPr="00337200" w:rsidRDefault="005A123D" w:rsidP="005E7F11">
            <w:pPr>
              <w:rPr>
                <w:sz w:val="20"/>
                <w:lang w:val="kk-KZ"/>
              </w:rPr>
            </w:pPr>
            <w:r w:rsidRPr="00337200">
              <w:rPr>
                <w:sz w:val="20"/>
                <w:lang w:val="kk-KZ"/>
              </w:rPr>
              <w:t>2-ші бақылау жұмысы</w:t>
            </w:r>
            <w:r w:rsidRPr="00337200">
              <w:rPr>
                <w:b w:val="0"/>
                <w:sz w:val="20"/>
                <w:lang w:val="kk-KZ"/>
              </w:rPr>
              <w:t xml:space="preserve"> : Титрлеу қателері, комплексонометрлік титрлеуге есептер  шығару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30</w:t>
            </w:r>
          </w:p>
        </w:tc>
      </w:tr>
      <w:tr w:rsidR="00545AD2" w:rsidRPr="00337200" w:rsidTr="005E7F11">
        <w:tc>
          <w:tcPr>
            <w:tcW w:w="579" w:type="pct"/>
            <w:vMerge/>
            <w:tcBorders>
              <w:left w:val="single" w:sz="4" w:space="0" w:color="auto"/>
              <w:right w:val="single" w:sz="4" w:space="0" w:color="auto"/>
            </w:tcBorders>
            <w:shd w:val="clear" w:color="auto" w:fill="auto"/>
            <w:vAlign w:val="center"/>
          </w:tcPr>
          <w:p w:rsidR="00545AD2" w:rsidRPr="00337200" w:rsidRDefault="00545AD2"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5AD2" w:rsidRPr="00545AD2" w:rsidRDefault="00545AD2" w:rsidP="005E7F11">
            <w:pPr>
              <w:rPr>
                <w:sz w:val="20"/>
                <w:lang w:val="kk-KZ"/>
              </w:rPr>
            </w:pPr>
            <w:r>
              <w:rPr>
                <w:sz w:val="20"/>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5AD2" w:rsidRPr="00337200" w:rsidRDefault="00545AD2" w:rsidP="005E7F11">
            <w:pPr>
              <w:jc w:val="center"/>
              <w:rPr>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5AD2" w:rsidRDefault="00545AD2" w:rsidP="005E7F11">
            <w:pPr>
              <w:jc w:val="center"/>
              <w:rPr>
                <w:caps/>
                <w:sz w:val="20"/>
                <w:lang w:val="kk-KZ"/>
              </w:rPr>
            </w:pPr>
            <w:r>
              <w:rPr>
                <w:caps/>
                <w:sz w:val="20"/>
                <w:lang w:val="kk-KZ"/>
              </w:rPr>
              <w:t>100</w:t>
            </w: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45AD2" w:rsidP="005E7F11">
            <w:pPr>
              <w:rPr>
                <w:sz w:val="20"/>
                <w:lang w:val="kk-KZ"/>
              </w:rPr>
            </w:pPr>
            <w:r>
              <w:rPr>
                <w:sz w:val="20"/>
                <w:lang w:val="en-US"/>
              </w:rPr>
              <w:t>Midterm</w:t>
            </w:r>
            <w:r w:rsidR="005A123D" w:rsidRPr="00337200">
              <w:rPr>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sidRPr="00337200">
              <w:rPr>
                <w:caps/>
                <w:sz w:val="20"/>
                <w:lang w:val="kk-KZ"/>
              </w:rPr>
              <w:t>100</w:t>
            </w:r>
          </w:p>
        </w:tc>
      </w:tr>
      <w:tr w:rsidR="005A123D" w:rsidRPr="00337200" w:rsidTr="005E7F11">
        <w:tc>
          <w:tcPr>
            <w:tcW w:w="579" w:type="pct"/>
            <w:vMerge w:val="restart"/>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autoSpaceDE w:val="0"/>
              <w:autoSpaceDN w:val="0"/>
              <w:rPr>
                <w:sz w:val="20"/>
                <w:lang w:val="kk-KZ"/>
              </w:rPr>
            </w:pPr>
            <w:r>
              <w:rPr>
                <w:sz w:val="20"/>
                <w:lang w:val="kk-KZ"/>
              </w:rPr>
              <w:t>15</w:t>
            </w:r>
            <w:r w:rsidRPr="00337200">
              <w:rPr>
                <w:sz w:val="20"/>
                <w:lang w:val="kk-KZ"/>
              </w:rPr>
              <w:t xml:space="preserve"> дәріс </w:t>
            </w:r>
            <w:r w:rsidRPr="004B2BDD">
              <w:rPr>
                <w:b w:val="0"/>
                <w:bCs/>
                <w:iCs/>
                <w:sz w:val="20"/>
                <w:lang w:val="kk-KZ"/>
              </w:rPr>
              <w:t>Гравиметрлік әдістің негіздері, қолдануы және анықтау мүмкіндіктері. Негізгі тұндырғыштар, тұндырғышты таңдау. Тұндырылған және гравиметрлік тұнбаларға қойылатын талаптар. Кристалдық және аморфты тұнбаларды алу жағдайлары. Тұнбаның ластану себептері. Гравиметриядағы негізгі есептеулер.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0151DE" w:rsidTr="005E7F11">
        <w:trPr>
          <w:trHeight w:val="1492"/>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0151DE" w:rsidRDefault="005A123D" w:rsidP="005E7F11">
            <w:pPr>
              <w:autoSpaceDE w:val="0"/>
              <w:autoSpaceDN w:val="0"/>
              <w:rPr>
                <w:b w:val="0"/>
                <w:bCs/>
                <w:iCs/>
                <w:sz w:val="20"/>
                <w:lang w:val="kk-KZ"/>
              </w:rPr>
            </w:pPr>
            <w:r>
              <w:rPr>
                <w:sz w:val="20"/>
                <w:lang w:val="kk-KZ"/>
              </w:rPr>
              <w:t>16</w:t>
            </w:r>
            <w:r w:rsidRPr="00337200">
              <w:rPr>
                <w:sz w:val="20"/>
                <w:lang w:val="kk-KZ"/>
              </w:rPr>
              <w:t xml:space="preserve"> дәріс.</w:t>
            </w:r>
            <w:r w:rsidRPr="00AA7F3C">
              <w:rPr>
                <w:lang w:val="kk-KZ"/>
              </w:rPr>
              <w:t xml:space="preserve">    </w:t>
            </w:r>
            <w:r w:rsidRPr="000151DE">
              <w:rPr>
                <w:bCs/>
                <w:iCs/>
                <w:sz w:val="20"/>
                <w:lang w:val="kk-KZ"/>
              </w:rPr>
              <w:t>Химиялық талдаудың метрологиялық негіздері</w:t>
            </w:r>
          </w:p>
          <w:p w:rsidR="005A123D" w:rsidRPr="00337200" w:rsidRDefault="005A123D" w:rsidP="005E7F11">
            <w:pPr>
              <w:autoSpaceDE w:val="0"/>
              <w:autoSpaceDN w:val="0"/>
              <w:rPr>
                <w:sz w:val="20"/>
                <w:lang w:val="kk-KZ"/>
              </w:rPr>
            </w:pPr>
            <w:r w:rsidRPr="000151DE">
              <w:rPr>
                <w:b w:val="0"/>
                <w:bCs/>
                <w:iCs/>
                <w:sz w:val="20"/>
                <w:lang w:val="kk-KZ"/>
              </w:rPr>
              <w:t>Жүйелік және кездейсоқ қателіктер түрлері. Талдау нәтижелерінің дұрыстығы, қайталанушылығы, анықтау шегі, әдістің сезімталдық коэффициенті, анықтаудың төменгі және жоғарғы шекарасы. Кездейсоқ шамалардың қалыпты таралу заңы. Талдау нәтижелерін статистикалық өңдеу: орташа шама, дисперсия, стандарт</w:t>
            </w:r>
            <w:r>
              <w:rPr>
                <w:b w:val="0"/>
                <w:bCs/>
                <w:iCs/>
                <w:sz w:val="20"/>
                <w:lang w:val="kk-KZ"/>
              </w:rPr>
              <w:t>ты ауытқу, сенімділік интервал.</w:t>
            </w:r>
            <w:r w:rsidRPr="000151DE">
              <w:rPr>
                <w:b w:val="0"/>
                <w:bCs/>
                <w:iCs/>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EE4B5B" w:rsidTr="005E7F11">
        <w:trPr>
          <w:trHeight w:val="437"/>
        </w:trPr>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Pr>
                <w:sz w:val="20"/>
                <w:lang w:val="kk-KZ"/>
              </w:rPr>
              <w:t>8</w:t>
            </w:r>
            <w:r w:rsidRPr="00337200">
              <w:rPr>
                <w:sz w:val="20"/>
                <w:lang w:val="kk-KZ"/>
              </w:rPr>
              <w:t xml:space="preserve"> </w:t>
            </w:r>
            <w:r>
              <w:rPr>
                <w:sz w:val="20"/>
                <w:lang w:val="kk-KZ"/>
              </w:rPr>
              <w:t>семинарлық</w:t>
            </w:r>
            <w:r w:rsidRPr="00337200">
              <w:rPr>
                <w:sz w:val="20"/>
                <w:lang w:val="kk-KZ"/>
              </w:rPr>
              <w:t xml:space="preserve"> сабақ</w:t>
            </w:r>
            <w:r w:rsidRPr="000151DE">
              <w:rPr>
                <w:bCs/>
                <w:iCs/>
                <w:lang w:val="kk-KZ"/>
              </w:rPr>
              <w:t xml:space="preserve"> </w:t>
            </w:r>
          </w:p>
          <w:p w:rsidR="005A123D" w:rsidRPr="00EE4B5B" w:rsidRDefault="005A123D" w:rsidP="005E7F11">
            <w:pPr>
              <w:rPr>
                <w:b w:val="0"/>
                <w:sz w:val="20"/>
                <w:lang w:val="kk-KZ"/>
              </w:rPr>
            </w:pPr>
            <w:r w:rsidRPr="00EE4B5B">
              <w:rPr>
                <w:b w:val="0"/>
                <w:bCs/>
                <w:iCs/>
                <w:sz w:val="20"/>
                <w:lang w:val="kk-KZ"/>
              </w:rPr>
              <w:t>Тотығу-тотықсыздану титрлеуді қолдану мысалдары.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rPr>
          <w:trHeight w:val="539"/>
        </w:trPr>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b w:val="0"/>
                <w:sz w:val="20"/>
                <w:lang w:val="kk-KZ"/>
              </w:rPr>
            </w:pPr>
            <w:r w:rsidRPr="00337200">
              <w:rPr>
                <w:sz w:val="20"/>
                <w:lang w:val="kk-KZ"/>
              </w:rPr>
              <w:t>8 СОӨЖ</w:t>
            </w:r>
            <w:r w:rsidRPr="00337200">
              <w:rPr>
                <w:b w:val="0"/>
                <w:sz w:val="20"/>
                <w:lang w:val="kk-KZ"/>
              </w:rPr>
              <w:t xml:space="preserve"> </w:t>
            </w:r>
          </w:p>
          <w:p w:rsidR="005A123D" w:rsidRPr="00337200" w:rsidRDefault="005A123D" w:rsidP="005E7F11">
            <w:pPr>
              <w:rPr>
                <w:sz w:val="20"/>
                <w:lang w:val="kk-KZ"/>
              </w:rPr>
            </w:pPr>
            <w:r>
              <w:rPr>
                <w:b w:val="0"/>
                <w:sz w:val="20"/>
                <w:lang w:val="kk-KZ"/>
              </w:rPr>
              <w:t>Тотығу-тотықсыздану әді</w:t>
            </w:r>
            <w:r w:rsidRPr="00337200">
              <w:rPr>
                <w:b w:val="0"/>
                <w:sz w:val="20"/>
                <w:lang w:val="kk-KZ"/>
              </w:rPr>
              <w:t>сімен талдауға есептерді шығару.</w:t>
            </w:r>
            <w:r w:rsidRPr="00337200">
              <w:rPr>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000" w:type="pct"/>
            <w:gridSpan w:val="4"/>
            <w:tcBorders>
              <w:left w:val="single" w:sz="4" w:space="0" w:color="auto"/>
              <w:right w:val="single" w:sz="4" w:space="0" w:color="auto"/>
            </w:tcBorders>
            <w:shd w:val="clear" w:color="auto" w:fill="auto"/>
            <w:vAlign w:val="center"/>
          </w:tcPr>
          <w:p w:rsidR="005A123D" w:rsidRPr="00337200" w:rsidRDefault="005A123D" w:rsidP="005E7F11">
            <w:pPr>
              <w:jc w:val="center"/>
              <w:rPr>
                <w:caps/>
                <w:sz w:val="20"/>
                <w:lang w:val="kk-KZ"/>
              </w:rPr>
            </w:pPr>
            <w:r w:rsidRPr="00337200">
              <w:rPr>
                <w:b w:val="0"/>
                <w:sz w:val="20"/>
                <w:lang w:val="kk-KZ"/>
              </w:rPr>
              <w:t xml:space="preserve">2 Модуль </w:t>
            </w:r>
            <w:r w:rsidRPr="00337200">
              <w:rPr>
                <w:sz w:val="20"/>
                <w:lang w:val="kk-KZ"/>
              </w:rPr>
              <w:t>Физико-химиялық талдау әдістері</w:t>
            </w:r>
          </w:p>
        </w:tc>
      </w:tr>
      <w:tr w:rsidR="005A123D" w:rsidRPr="00337200" w:rsidTr="005E7F11">
        <w:tc>
          <w:tcPr>
            <w:tcW w:w="579" w:type="pct"/>
            <w:vMerge w:val="restart"/>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7541D4" w:rsidRDefault="005A123D" w:rsidP="005E7F11">
            <w:pPr>
              <w:rPr>
                <w:color w:val="FF0000"/>
                <w:sz w:val="20"/>
                <w:lang w:val="kk-KZ"/>
              </w:rPr>
            </w:pPr>
            <w:r>
              <w:rPr>
                <w:sz w:val="20"/>
                <w:lang w:val="kk-KZ"/>
              </w:rPr>
              <w:t>17</w:t>
            </w:r>
            <w:r w:rsidRPr="00337200">
              <w:rPr>
                <w:sz w:val="20"/>
                <w:lang w:val="kk-KZ"/>
              </w:rPr>
              <w:t xml:space="preserve"> дәріс </w:t>
            </w:r>
            <w:r w:rsidRPr="007541D4">
              <w:rPr>
                <w:sz w:val="20"/>
                <w:lang w:val="kk-KZ"/>
              </w:rPr>
              <w:t>Инструменталды талдау әдістері.</w:t>
            </w:r>
            <w:r w:rsidRPr="007541D4">
              <w:rPr>
                <w:color w:val="FF0000"/>
                <w:sz w:val="20"/>
                <w:lang w:val="kk-KZ"/>
              </w:rPr>
              <w:t xml:space="preserve"> </w:t>
            </w:r>
          </w:p>
          <w:p w:rsidR="005A123D" w:rsidRPr="00337200" w:rsidRDefault="005A123D" w:rsidP="005E7F11">
            <w:pPr>
              <w:rPr>
                <w:b w:val="0"/>
                <w:sz w:val="20"/>
                <w:lang w:val="kk-KZ"/>
              </w:rPr>
            </w:pPr>
            <w:r w:rsidRPr="007541D4">
              <w:rPr>
                <w:b w:val="0"/>
                <w:sz w:val="20"/>
                <w:lang w:val="kk-KZ"/>
              </w:rPr>
              <w:t>Инстументалды әдістердің жалпы принциптері мен жіктелінуі. Аналитикалық сигнал. Аналитикалық сигналдың анықталатын заттың концентрациясына тәуелділігі. Әдістің сезімталдығы мен талғағыштығы. Анықталу шегі. Аналитикалық сигнал мәні бойынша концентрацияны есептеу тәсілдері (градуірлеу</w:t>
            </w:r>
            <w:r>
              <w:rPr>
                <w:lang w:val="kk-KZ"/>
              </w:rPr>
              <w:t xml:space="preserve"> </w:t>
            </w:r>
            <w:r w:rsidRPr="007541D4">
              <w:rPr>
                <w:b w:val="0"/>
                <w:sz w:val="20"/>
                <w:lang w:val="kk-KZ"/>
              </w:rPr>
              <w:t>график, салыстыру, қосу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AA7F3C" w:rsidRDefault="005A123D" w:rsidP="005E7F11">
            <w:pPr>
              <w:rPr>
                <w:b w:val="0"/>
                <w:lang w:val="kk-KZ"/>
              </w:rPr>
            </w:pPr>
            <w:r>
              <w:rPr>
                <w:sz w:val="20"/>
                <w:lang w:val="kk-KZ"/>
              </w:rPr>
              <w:t>18</w:t>
            </w:r>
            <w:r w:rsidRPr="00337200">
              <w:rPr>
                <w:sz w:val="20"/>
                <w:lang w:val="kk-KZ"/>
              </w:rPr>
              <w:t xml:space="preserve"> дәріс.</w:t>
            </w:r>
            <w:r w:rsidRPr="00AA7F3C">
              <w:rPr>
                <w:lang w:val="kk-KZ"/>
              </w:rPr>
              <w:t xml:space="preserve"> </w:t>
            </w:r>
            <w:r w:rsidRPr="003444BC">
              <w:rPr>
                <w:sz w:val="20"/>
                <w:lang w:val="kk-KZ"/>
              </w:rPr>
              <w:t>Оптикалық талдау әдістері.</w:t>
            </w:r>
            <w:r w:rsidRPr="00AA7F3C">
              <w:rPr>
                <w:lang w:val="kk-KZ"/>
              </w:rPr>
              <w:t xml:space="preserve"> </w:t>
            </w:r>
          </w:p>
          <w:p w:rsidR="005A123D" w:rsidRPr="00337200" w:rsidRDefault="005A123D" w:rsidP="005E7F11">
            <w:pPr>
              <w:rPr>
                <w:sz w:val="20"/>
                <w:lang w:val="kk-KZ"/>
              </w:rPr>
            </w:pPr>
            <w:r w:rsidRPr="003444BC">
              <w:rPr>
                <w:b w:val="0"/>
                <w:sz w:val="20"/>
                <w:lang w:val="kk-KZ"/>
              </w:rPr>
              <w:t>Оптикалық әдістердің жіктелінуы және қолдануы. Атомдар мен молекулалардың жарық жұту және жарық шығару спектрлері.</w:t>
            </w:r>
            <w:r w:rsidRPr="003444BC">
              <w:rPr>
                <w:b w:val="0"/>
                <w:color w:val="FF0000"/>
                <w:sz w:val="20"/>
                <w:lang w:val="kk-KZ"/>
              </w:rPr>
              <w:t xml:space="preserve"> </w:t>
            </w:r>
            <w:r w:rsidRPr="003444BC">
              <w:rPr>
                <w:b w:val="0"/>
                <w:sz w:val="20"/>
                <w:lang w:val="kk-KZ"/>
              </w:rPr>
              <w:t xml:space="preserve">Электромагнитты сәулеленуды атомдар мен молекулалардың құрылымын анықтау үшін, заттарды идентификациялау және мольшерін анықтау  үшін қолдану.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EE4B5B" w:rsidTr="005E7F11">
        <w:tc>
          <w:tcPr>
            <w:tcW w:w="579" w:type="pct"/>
            <w:vMerge/>
            <w:tcBorders>
              <w:left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EE4B5B" w:rsidRDefault="005A123D" w:rsidP="005E7F11">
            <w:pPr>
              <w:rPr>
                <w:b w:val="0"/>
                <w:sz w:val="20"/>
                <w:lang w:val="kk-KZ"/>
              </w:rPr>
            </w:pPr>
            <w:r>
              <w:rPr>
                <w:sz w:val="20"/>
                <w:lang w:val="kk-KZ"/>
              </w:rPr>
              <w:t>9</w:t>
            </w:r>
            <w:r w:rsidRPr="00337200">
              <w:rPr>
                <w:sz w:val="20"/>
                <w:lang w:val="kk-KZ"/>
              </w:rPr>
              <w:t xml:space="preserve"> </w:t>
            </w:r>
            <w:r>
              <w:rPr>
                <w:sz w:val="20"/>
                <w:lang w:val="kk-KZ"/>
              </w:rPr>
              <w:t>семинарлық</w:t>
            </w:r>
            <w:r w:rsidRPr="00337200">
              <w:rPr>
                <w:sz w:val="20"/>
                <w:lang w:val="kk-KZ"/>
              </w:rPr>
              <w:t xml:space="preserve"> сабақ</w:t>
            </w:r>
            <w:r w:rsidRPr="00EE4B5B">
              <w:rPr>
                <w:bCs/>
                <w:iCs/>
                <w:lang w:val="kk-KZ"/>
              </w:rPr>
              <w:t xml:space="preserve"> </w:t>
            </w:r>
            <w:r w:rsidRPr="00EE4B5B">
              <w:rPr>
                <w:b w:val="0"/>
                <w:bCs/>
                <w:iCs/>
                <w:sz w:val="20"/>
                <w:lang w:val="kk-KZ"/>
              </w:rPr>
              <w:t>Талдауда қолданатын тұндыру реакциялары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B07722"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 xml:space="preserve">9 СОӨЖ </w:t>
            </w:r>
          </w:p>
          <w:p w:rsidR="005A123D" w:rsidRPr="00B07722" w:rsidRDefault="005A123D" w:rsidP="005E7F11">
            <w:pPr>
              <w:rPr>
                <w:b w:val="0"/>
                <w:sz w:val="20"/>
                <w:lang w:val="kk-KZ"/>
              </w:rPr>
            </w:pPr>
            <w:r w:rsidRPr="00B07722">
              <w:rPr>
                <w:b w:val="0"/>
                <w:sz w:val="20"/>
                <w:lang w:val="kk-KZ"/>
              </w:rPr>
              <w:t xml:space="preserve"> Гравиметрия</w:t>
            </w:r>
            <w:r>
              <w:rPr>
                <w:b w:val="0"/>
                <w:sz w:val="20"/>
                <w:lang w:val="kk-KZ"/>
              </w:rPr>
              <w:t xml:space="preserve">. Талдау нәтижелерін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val="restart"/>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r w:rsidRPr="00337200">
              <w:rPr>
                <w:sz w:val="20"/>
                <w:lang w:val="kk-KZ"/>
              </w:rPr>
              <w:t xml:space="preserve">   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19</w:t>
            </w:r>
            <w:r w:rsidRPr="00337200">
              <w:rPr>
                <w:sz w:val="20"/>
                <w:lang w:val="kk-KZ"/>
              </w:rPr>
              <w:t xml:space="preserve"> дәріс</w:t>
            </w:r>
            <w:r w:rsidRPr="00337200">
              <w:rPr>
                <w:i/>
                <w:sz w:val="20"/>
                <w:lang w:val="kk-KZ"/>
              </w:rPr>
              <w:t>.</w:t>
            </w:r>
            <w:r w:rsidRPr="00337200">
              <w:rPr>
                <w:b w:val="0"/>
                <w:i/>
                <w:sz w:val="20"/>
                <w:lang w:val="kk-KZ"/>
              </w:rPr>
              <w:t xml:space="preserve"> </w:t>
            </w:r>
            <w:r w:rsidRPr="00D2635D">
              <w:rPr>
                <w:b w:val="0"/>
                <w:sz w:val="20"/>
                <w:lang w:val="kk-KZ"/>
              </w:rPr>
              <w:t>Атомды-эмиссионды спектроскопияның негіздері. Доғалы, ұшқынды, индуктивті байланысқан плазмалы спектралды талдаулардың ерекшеліктері мен анықтау мүмкіндіктері.</w:t>
            </w:r>
            <w:r w:rsidRPr="00D2635D">
              <w:rPr>
                <w:b w:val="0"/>
                <w:color w:val="FF0000"/>
                <w:sz w:val="20"/>
                <w:lang w:val="kk-KZ"/>
              </w:rPr>
              <w:t xml:space="preserve"> </w:t>
            </w:r>
            <w:r w:rsidRPr="00D2635D">
              <w:rPr>
                <w:b w:val="0"/>
                <w:sz w:val="20"/>
                <w:lang w:val="kk-KZ"/>
              </w:rPr>
              <w:t>Эмиссионды спектралды талдауда электрондарды қоздыру ушін жалынды қолдану. Жалынның фотометриясы.</w:t>
            </w:r>
            <w:r w:rsidRPr="00D2635D">
              <w:rPr>
                <w:b w:val="0"/>
                <w:color w:val="FF0000"/>
                <w:sz w:val="20"/>
                <w:lang w:val="kk-KZ"/>
              </w:rPr>
              <w:t xml:space="preserve"> </w:t>
            </w:r>
            <w:r w:rsidRPr="00D2635D">
              <w:rPr>
                <w:b w:val="0"/>
                <w:sz w:val="20"/>
                <w:lang w:val="kk-KZ"/>
              </w:rPr>
              <w:t>Плазма температурасы және ондағы химиялық реакциялар.</w:t>
            </w:r>
            <w:r w:rsidRPr="00D2635D">
              <w:rPr>
                <w:b w:val="0"/>
                <w:color w:val="FF0000"/>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color w:val="FF0000"/>
                <w:lang w:val="kk-KZ"/>
              </w:rPr>
            </w:pPr>
            <w:r>
              <w:rPr>
                <w:sz w:val="20"/>
                <w:lang w:val="kk-KZ"/>
              </w:rPr>
              <w:t>20</w:t>
            </w:r>
            <w:r w:rsidRPr="00337200">
              <w:rPr>
                <w:sz w:val="20"/>
                <w:lang w:val="kk-KZ"/>
              </w:rPr>
              <w:t xml:space="preserve"> дәріс.</w:t>
            </w:r>
            <w:r w:rsidRPr="000C58ED">
              <w:rPr>
                <w:color w:val="FF0000"/>
                <w:lang w:val="kk-KZ"/>
              </w:rPr>
              <w:t xml:space="preserve"> </w:t>
            </w:r>
            <w:r w:rsidRPr="009B7429">
              <w:rPr>
                <w:sz w:val="20"/>
                <w:lang w:val="kk-KZ"/>
              </w:rPr>
              <w:t>Атомды- абсорбциялық талдау.</w:t>
            </w:r>
            <w:r w:rsidRPr="000C58ED">
              <w:rPr>
                <w:color w:val="FF0000"/>
                <w:lang w:val="kk-KZ"/>
              </w:rPr>
              <w:t xml:space="preserve"> </w:t>
            </w:r>
          </w:p>
          <w:p w:rsidR="005A123D" w:rsidRPr="00337200" w:rsidRDefault="005A123D" w:rsidP="005E7F11">
            <w:pPr>
              <w:rPr>
                <w:sz w:val="20"/>
                <w:lang w:val="kk-KZ"/>
              </w:rPr>
            </w:pPr>
            <w:r w:rsidRPr="009B7429">
              <w:rPr>
                <w:b w:val="0"/>
                <w:sz w:val="20"/>
                <w:lang w:val="kk-KZ"/>
              </w:rPr>
              <w:t>Әдістің принциптері.</w:t>
            </w:r>
            <w:r w:rsidRPr="009B7429">
              <w:rPr>
                <w:b w:val="0"/>
                <w:color w:val="FF0000"/>
                <w:sz w:val="20"/>
                <w:lang w:val="kk-KZ"/>
              </w:rPr>
              <w:t xml:space="preserve"> </w:t>
            </w:r>
            <w:r w:rsidRPr="009B7429">
              <w:rPr>
                <w:b w:val="0"/>
                <w:sz w:val="20"/>
                <w:lang w:val="kk-KZ"/>
              </w:rPr>
              <w:t>Анықталатын компоненті атомдық күйге көшіру. Жарық шығару көздері, құрал-жабдықтары. Сандық талдау.</w:t>
            </w:r>
            <w:r w:rsidRPr="009B7429">
              <w:rPr>
                <w:b w:val="0"/>
                <w:color w:val="FF0000"/>
                <w:sz w:val="20"/>
                <w:lang w:val="kk-KZ"/>
              </w:rPr>
              <w:t xml:space="preserve"> </w:t>
            </w:r>
            <w:r w:rsidRPr="009B7429">
              <w:rPr>
                <w:b w:val="0"/>
                <w:sz w:val="20"/>
                <w:lang w:val="kk-KZ"/>
              </w:rPr>
              <w:t>Атомды-абсорбциялық талдау әдісінің мүмкіндіктері мен кемшіліктері.</w:t>
            </w:r>
            <w:r w:rsidRPr="009B7429">
              <w:rPr>
                <w:b w:val="0"/>
                <w:color w:val="FF0000"/>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EE4B5B"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w:t>
            </w:r>
            <w:r>
              <w:rPr>
                <w:sz w:val="20"/>
                <w:lang w:val="kk-KZ"/>
              </w:rPr>
              <w:t>0</w:t>
            </w:r>
            <w:r w:rsidRPr="00337200">
              <w:rPr>
                <w:sz w:val="20"/>
                <w:lang w:val="kk-KZ"/>
              </w:rPr>
              <w:t xml:space="preserve"> </w:t>
            </w:r>
            <w:r>
              <w:rPr>
                <w:sz w:val="20"/>
                <w:lang w:val="kk-KZ"/>
              </w:rPr>
              <w:t>семинарлық</w:t>
            </w:r>
            <w:r w:rsidRPr="00337200">
              <w:rPr>
                <w:sz w:val="20"/>
                <w:lang w:val="kk-KZ"/>
              </w:rPr>
              <w:t xml:space="preserve"> сабақ</w:t>
            </w:r>
            <w:r w:rsidRPr="00EE4B5B">
              <w:rPr>
                <w:bCs/>
                <w:iCs/>
                <w:lang w:val="kk-KZ"/>
              </w:rPr>
              <w:t xml:space="preserve"> </w:t>
            </w:r>
            <w:r w:rsidRPr="00EE4B5B">
              <w:rPr>
                <w:b w:val="0"/>
                <w:bCs/>
                <w:iCs/>
                <w:sz w:val="20"/>
                <w:lang w:val="kk-KZ"/>
              </w:rPr>
              <w:t>Гравиметриядағы тұнбаның ластануы және оны болдырмау шаралары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 xml:space="preserve">10 СОӨЖ </w:t>
            </w:r>
            <w:r w:rsidRPr="00337200">
              <w:rPr>
                <w:b w:val="0"/>
                <w:bCs/>
                <w:sz w:val="20"/>
                <w:lang w:val="kk-KZ" w:eastAsia="ko-KR"/>
              </w:rPr>
              <w:t>(</w:t>
            </w:r>
            <w:r>
              <w:rPr>
                <w:b w:val="0"/>
                <w:bCs/>
                <w:sz w:val="20"/>
                <w:lang w:val="kk-KZ" w:eastAsia="ko-KR"/>
              </w:rPr>
              <w:t>11</w:t>
            </w:r>
            <w:r w:rsidRPr="00337200">
              <w:rPr>
                <w:b w:val="0"/>
                <w:bCs/>
                <w:sz w:val="20"/>
                <w:lang w:val="kk-KZ" w:eastAsia="ko-KR"/>
              </w:rPr>
              <w:t xml:space="preserve">-ші аптада </w:t>
            </w:r>
            <w:r>
              <w:rPr>
                <w:b w:val="0"/>
                <w:bCs/>
                <w:sz w:val="20"/>
                <w:lang w:val="kk-KZ" w:eastAsia="ko-KR"/>
              </w:rPr>
              <w:t xml:space="preserve">СӨЖ дәптерді </w:t>
            </w:r>
            <w:r w:rsidRPr="00337200">
              <w:rPr>
                <w:b w:val="0"/>
                <w:bCs/>
                <w:sz w:val="20"/>
                <w:lang w:val="kk-KZ" w:eastAsia="ko-KR"/>
              </w:rPr>
              <w:t>тапсыру)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11</w:t>
            </w:r>
          </w:p>
        </w:tc>
      </w:tr>
      <w:tr w:rsidR="005A123D" w:rsidRPr="00337200" w:rsidTr="005E7F11">
        <w:tc>
          <w:tcPr>
            <w:tcW w:w="579" w:type="pct"/>
            <w:vMerge w:val="restart"/>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r w:rsidRPr="00337200">
              <w:rPr>
                <w:sz w:val="20"/>
                <w:lang w:val="kk-KZ"/>
              </w:rPr>
              <w:t xml:space="preserve">  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21</w:t>
            </w:r>
            <w:r w:rsidRPr="00337200">
              <w:rPr>
                <w:sz w:val="20"/>
                <w:lang w:val="kk-KZ"/>
              </w:rPr>
              <w:t xml:space="preserve"> дәріс </w:t>
            </w:r>
            <w:r w:rsidRPr="009B7429">
              <w:rPr>
                <w:sz w:val="20"/>
                <w:lang w:val="kk-KZ"/>
              </w:rPr>
              <w:t>Молекулярлы адсорбциялық спектроскопия</w:t>
            </w:r>
            <w:r w:rsidRPr="00CE3C61">
              <w:rPr>
                <w:szCs w:val="28"/>
                <w:lang w:val="kk-KZ"/>
              </w:rPr>
              <w:t xml:space="preserve"> </w:t>
            </w:r>
            <w:r w:rsidRPr="009B7429">
              <w:rPr>
                <w:b w:val="0"/>
                <w:sz w:val="20"/>
                <w:lang w:val="kk-KZ"/>
              </w:rPr>
              <w:t>(спектрофотометрлік талдау).</w:t>
            </w:r>
            <w:r w:rsidRPr="009B7429">
              <w:rPr>
                <w:b w:val="0"/>
                <w:color w:val="FF0000"/>
                <w:sz w:val="20"/>
                <w:lang w:val="kk-KZ"/>
              </w:rPr>
              <w:t xml:space="preserve"> </w:t>
            </w:r>
            <w:r w:rsidRPr="009B7429">
              <w:rPr>
                <w:b w:val="0"/>
                <w:sz w:val="20"/>
                <w:lang w:val="kk-KZ"/>
              </w:rPr>
              <w:t>Көрінетін, ультракүлгін және инфрақызыл аймақтардағы спектрлерді сапалық және сандық талдауда қолдану. Бугер-Ламберт-Бер заңы. Жарық жұтуды сипаттайтын</w:t>
            </w:r>
            <w:r w:rsidRPr="009B7429">
              <w:rPr>
                <w:b w:val="0"/>
                <w:color w:val="FF0000"/>
                <w:sz w:val="20"/>
                <w:lang w:val="kk-KZ"/>
              </w:rPr>
              <w:t xml:space="preserve"> </w:t>
            </w:r>
            <w:r w:rsidRPr="009B7429">
              <w:rPr>
                <w:b w:val="0"/>
                <w:sz w:val="20"/>
                <w:lang w:val="kk-KZ"/>
              </w:rPr>
              <w:t>параметрлер</w:t>
            </w:r>
            <w:r w:rsidRPr="00CE3C61">
              <w:rPr>
                <w:szCs w:val="28"/>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22</w:t>
            </w:r>
            <w:r w:rsidRPr="00337200">
              <w:rPr>
                <w:sz w:val="20"/>
                <w:lang w:val="kk-KZ"/>
              </w:rPr>
              <w:t xml:space="preserve"> дәріс.</w:t>
            </w:r>
            <w:r w:rsidRPr="00CE3C61">
              <w:rPr>
                <w:szCs w:val="28"/>
                <w:lang w:val="kk-KZ"/>
              </w:rPr>
              <w:t xml:space="preserve"> </w:t>
            </w:r>
            <w:r w:rsidRPr="000A0EB2">
              <w:rPr>
                <w:b w:val="0"/>
                <w:sz w:val="20"/>
                <w:lang w:val="kk-KZ"/>
              </w:rPr>
              <w:t>Жарық жұту заңынан ауытқулар себептері.</w:t>
            </w:r>
            <w:r w:rsidRPr="000A0EB2">
              <w:rPr>
                <w:b w:val="0"/>
                <w:bCs/>
                <w:sz w:val="20"/>
                <w:lang w:val="kk-KZ"/>
              </w:rPr>
              <w:t xml:space="preserve"> Жарық жұтуды өлшейтін құралдардың  принципиалды сызба-нұсқасы, фотоэлектроколориметрлер, спектрофотометрлер. Дифференциалды фотометрия және фотометрлік титрлеу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EE4B5B"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sidRPr="00337200">
              <w:rPr>
                <w:sz w:val="20"/>
                <w:lang w:val="kk-KZ"/>
              </w:rPr>
              <w:t>1</w:t>
            </w:r>
            <w:r>
              <w:rPr>
                <w:sz w:val="20"/>
                <w:lang w:val="kk-KZ"/>
              </w:rPr>
              <w:t>1</w:t>
            </w:r>
            <w:r w:rsidRPr="00337200">
              <w:rPr>
                <w:sz w:val="20"/>
                <w:lang w:val="kk-KZ"/>
              </w:rPr>
              <w:t xml:space="preserve"> </w:t>
            </w:r>
            <w:r>
              <w:rPr>
                <w:sz w:val="20"/>
                <w:lang w:val="kk-KZ"/>
              </w:rPr>
              <w:t>семинарлық</w:t>
            </w:r>
            <w:r w:rsidRPr="00337200">
              <w:rPr>
                <w:sz w:val="20"/>
                <w:lang w:val="kk-KZ"/>
              </w:rPr>
              <w:t xml:space="preserve"> сабақ</w:t>
            </w:r>
            <w:r w:rsidRPr="00EE4B5B">
              <w:rPr>
                <w:bCs/>
                <w:iCs/>
                <w:lang w:val="kk-KZ"/>
              </w:rPr>
              <w:t xml:space="preserve"> </w:t>
            </w:r>
          </w:p>
          <w:p w:rsidR="005A123D" w:rsidRPr="00EE4B5B" w:rsidRDefault="005A123D" w:rsidP="005E7F11">
            <w:pPr>
              <w:rPr>
                <w:b w:val="0"/>
                <w:sz w:val="20"/>
                <w:lang w:val="kk-KZ"/>
              </w:rPr>
            </w:pPr>
            <w:r w:rsidRPr="00EE4B5B">
              <w:rPr>
                <w:b w:val="0"/>
                <w:bCs/>
                <w:iCs/>
                <w:sz w:val="20"/>
                <w:lang w:val="kk-KZ"/>
              </w:rPr>
              <w:t>Химиялық талдау нәтижелерін метрологиялық өңдеу.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 w:val="0"/>
                <w:sz w:val="20"/>
                <w:lang w:val="kk-KZ"/>
              </w:rPr>
            </w:pPr>
            <w:r w:rsidRPr="00337200">
              <w:rPr>
                <w:sz w:val="20"/>
                <w:lang w:val="kk-KZ"/>
              </w:rPr>
              <w:t>11 СОӨЖ</w:t>
            </w:r>
            <w:r w:rsidRPr="00337200">
              <w:rPr>
                <w:b w:val="0"/>
                <w:sz w:val="20"/>
                <w:lang w:val="kk-KZ"/>
              </w:rPr>
              <w:t xml:space="preserve"> </w:t>
            </w:r>
          </w:p>
          <w:p w:rsidR="005A123D" w:rsidRPr="00337200" w:rsidRDefault="005A123D" w:rsidP="005E7F11">
            <w:pPr>
              <w:rPr>
                <w:sz w:val="20"/>
                <w:lang w:val="kk-KZ"/>
              </w:rPr>
            </w:pPr>
            <w:r w:rsidRPr="00337200">
              <w:rPr>
                <w:b w:val="0"/>
                <w:sz w:val="20"/>
                <w:lang w:val="kk-KZ"/>
              </w:rPr>
              <w:t xml:space="preserve"> </w:t>
            </w:r>
            <w:r w:rsidRPr="00337200">
              <w:rPr>
                <w:sz w:val="20"/>
                <w:lang w:val="kk-KZ"/>
              </w:rPr>
              <w:t>3-ші бақылау жұмысы:</w:t>
            </w:r>
            <w:r w:rsidRPr="00337200">
              <w:rPr>
                <w:b w:val="0"/>
                <w:sz w:val="20"/>
                <w:lang w:val="kk-KZ"/>
              </w:rPr>
              <w:t xml:space="preserve"> Редоксиметрлік титрлеу нәтижелерді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30</w:t>
            </w:r>
          </w:p>
        </w:tc>
      </w:tr>
      <w:tr w:rsidR="005A123D" w:rsidRPr="00337200" w:rsidTr="005E7F11">
        <w:tc>
          <w:tcPr>
            <w:tcW w:w="579" w:type="pct"/>
            <w:vMerge w:val="restart"/>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r w:rsidRPr="00337200">
              <w:rPr>
                <w:sz w:val="20"/>
                <w:lang w:val="kk-KZ"/>
              </w:rPr>
              <w:t xml:space="preserve">  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E56821" w:rsidRDefault="005A123D" w:rsidP="005E7F11">
            <w:pPr>
              <w:rPr>
                <w:b w:val="0"/>
                <w:sz w:val="20"/>
                <w:lang w:val="kk-KZ"/>
              </w:rPr>
            </w:pPr>
            <w:r w:rsidRPr="00337200">
              <w:rPr>
                <w:sz w:val="20"/>
                <w:lang w:val="kk-KZ"/>
              </w:rPr>
              <w:t>2</w:t>
            </w:r>
            <w:r>
              <w:rPr>
                <w:sz w:val="20"/>
                <w:lang w:val="kk-KZ"/>
              </w:rPr>
              <w:t>3</w:t>
            </w:r>
            <w:r w:rsidRPr="00337200">
              <w:rPr>
                <w:sz w:val="20"/>
                <w:lang w:val="kk-KZ"/>
              </w:rPr>
              <w:t xml:space="preserve"> дәріс</w:t>
            </w:r>
            <w:r w:rsidRPr="00337200">
              <w:rPr>
                <w:bCs/>
                <w:sz w:val="20"/>
                <w:lang w:val="kk-KZ"/>
              </w:rPr>
              <w:t xml:space="preserve"> </w:t>
            </w:r>
            <w:r w:rsidRPr="00E56821">
              <w:rPr>
                <w:sz w:val="20"/>
                <w:lang w:val="kk-KZ"/>
              </w:rPr>
              <w:t>Электрохимиялық талдау әдістері.</w:t>
            </w:r>
            <w:r w:rsidRPr="00E56821">
              <w:rPr>
                <w:b w:val="0"/>
                <w:sz w:val="20"/>
                <w:lang w:val="kk-KZ"/>
              </w:rPr>
              <w:t xml:space="preserve"> </w:t>
            </w:r>
          </w:p>
          <w:p w:rsidR="005A123D" w:rsidRPr="00337200" w:rsidRDefault="005A123D" w:rsidP="005E7F11">
            <w:pPr>
              <w:rPr>
                <w:sz w:val="20"/>
                <w:lang w:val="kk-KZ"/>
              </w:rPr>
            </w:pPr>
            <w:r w:rsidRPr="00E56821">
              <w:rPr>
                <w:b w:val="0"/>
                <w:sz w:val="20"/>
                <w:lang w:val="kk-KZ"/>
              </w:rPr>
              <w:t>Классикалық электрохимиялық әдістер.</w:t>
            </w:r>
            <w:r w:rsidRPr="00E56821">
              <w:rPr>
                <w:b w:val="0"/>
                <w:color w:val="FF0000"/>
                <w:sz w:val="20"/>
                <w:lang w:val="kk-KZ"/>
              </w:rPr>
              <w:t xml:space="preserve"> </w:t>
            </w:r>
            <w:r w:rsidRPr="00E56821">
              <w:rPr>
                <w:b w:val="0"/>
                <w:sz w:val="20"/>
                <w:lang w:val="kk-KZ"/>
              </w:rPr>
              <w:t>Индикаторлық және салыстырмалы электродтар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A228CB"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24</w:t>
            </w:r>
            <w:r w:rsidRPr="00337200">
              <w:rPr>
                <w:sz w:val="20"/>
                <w:lang w:val="kk-KZ"/>
              </w:rPr>
              <w:t xml:space="preserve"> дәріс.</w:t>
            </w:r>
            <w:r>
              <w:rPr>
                <w:sz w:val="20"/>
                <w:lang w:val="kk-KZ"/>
              </w:rPr>
              <w:t xml:space="preserve"> Потенциометриялық әдістер.</w:t>
            </w:r>
            <w:r w:rsidRPr="00AB26EE">
              <w:rPr>
                <w:lang w:val="kk-KZ"/>
              </w:rPr>
              <w:t xml:space="preserve"> </w:t>
            </w:r>
            <w:r w:rsidRPr="00A228CB">
              <w:rPr>
                <w:b w:val="0"/>
                <w:sz w:val="20"/>
                <w:lang w:val="kk-KZ"/>
              </w:rPr>
              <w:t>Тура потенциометрия,</w:t>
            </w:r>
            <w:r w:rsidRPr="00A228CB">
              <w:rPr>
                <w:b w:val="0"/>
                <w:color w:val="FF0000"/>
                <w:sz w:val="20"/>
                <w:lang w:val="kk-KZ"/>
              </w:rPr>
              <w:t xml:space="preserve"> </w:t>
            </w:r>
            <w:r w:rsidRPr="00A228CB">
              <w:rPr>
                <w:b w:val="0"/>
                <w:sz w:val="20"/>
                <w:lang w:val="kk-KZ"/>
              </w:rPr>
              <w:t>рН-метрия.</w:t>
            </w:r>
            <w:r w:rsidRPr="00A228CB">
              <w:rPr>
                <w:b w:val="0"/>
                <w:color w:val="FF0000"/>
                <w:sz w:val="20"/>
                <w:lang w:val="kk-KZ"/>
              </w:rPr>
              <w:t xml:space="preserve"> </w:t>
            </w:r>
            <w:r w:rsidRPr="00A228CB">
              <w:rPr>
                <w:b w:val="0"/>
                <w:sz w:val="20"/>
                <w:lang w:val="kk-KZ"/>
              </w:rPr>
              <w:t>Потенциометрлік титрлеу.</w:t>
            </w:r>
            <w:r w:rsidRPr="00A228CB">
              <w:rPr>
                <w:color w:val="FF000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A228CB"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sidRPr="00337200">
              <w:rPr>
                <w:sz w:val="20"/>
                <w:lang w:val="kk-KZ"/>
              </w:rPr>
              <w:t>1</w:t>
            </w:r>
            <w:r>
              <w:rPr>
                <w:sz w:val="20"/>
                <w:lang w:val="kk-KZ"/>
              </w:rPr>
              <w:t>2</w:t>
            </w:r>
            <w:r w:rsidRPr="00337200">
              <w:rPr>
                <w:sz w:val="20"/>
                <w:lang w:val="kk-KZ"/>
              </w:rPr>
              <w:t xml:space="preserve"> </w:t>
            </w:r>
            <w:r>
              <w:rPr>
                <w:sz w:val="20"/>
                <w:lang w:val="kk-KZ"/>
              </w:rPr>
              <w:t>семинарлық</w:t>
            </w:r>
            <w:r w:rsidRPr="00337200">
              <w:rPr>
                <w:sz w:val="20"/>
                <w:lang w:val="kk-KZ"/>
              </w:rPr>
              <w:t xml:space="preserve"> сабақ</w:t>
            </w:r>
            <w:r w:rsidRPr="00A228CB">
              <w:rPr>
                <w:bCs/>
                <w:iCs/>
                <w:lang w:val="kk-KZ"/>
              </w:rPr>
              <w:t xml:space="preserve"> </w:t>
            </w:r>
          </w:p>
          <w:p w:rsidR="005A123D" w:rsidRPr="00EE4B5B" w:rsidRDefault="005A123D" w:rsidP="005E7F11">
            <w:pPr>
              <w:rPr>
                <w:b w:val="0"/>
                <w:sz w:val="20"/>
                <w:lang w:val="kk-KZ"/>
              </w:rPr>
            </w:pPr>
            <w:r w:rsidRPr="00EE4B5B">
              <w:rPr>
                <w:b w:val="0"/>
                <w:sz w:val="20"/>
                <w:lang w:val="kk-KZ"/>
              </w:rPr>
              <w:t xml:space="preserve">Электрохимиялық талдау әдістері.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12 СОӨЖ</w:t>
            </w:r>
          </w:p>
          <w:p w:rsidR="005A123D" w:rsidRPr="00337200" w:rsidRDefault="005A123D" w:rsidP="005E7F11">
            <w:pPr>
              <w:rPr>
                <w:sz w:val="20"/>
                <w:lang w:val="kk-KZ"/>
              </w:rPr>
            </w:pPr>
            <w:r w:rsidRPr="00337200">
              <w:rPr>
                <w:b w:val="0"/>
                <w:sz w:val="20"/>
                <w:lang w:val="kk-KZ"/>
              </w:rPr>
              <w:t xml:space="preserve">Полярография,амперометрия әдістеріне есеп шығару.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rPr>
          <w:trHeight w:val="179"/>
        </w:trPr>
        <w:tc>
          <w:tcPr>
            <w:tcW w:w="579" w:type="pct"/>
            <w:vMerge w:val="restart"/>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r w:rsidRPr="00337200">
              <w:rPr>
                <w:sz w:val="20"/>
                <w:lang w:val="kk-KZ"/>
              </w:rPr>
              <w:t xml:space="preserve">  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25</w:t>
            </w:r>
            <w:r w:rsidRPr="00337200">
              <w:rPr>
                <w:sz w:val="20"/>
                <w:lang w:val="kk-KZ"/>
              </w:rPr>
              <w:t xml:space="preserve"> дәріс </w:t>
            </w:r>
            <w:r w:rsidRPr="00A228CB">
              <w:rPr>
                <w:sz w:val="20"/>
                <w:lang w:val="kk-KZ"/>
              </w:rPr>
              <w:t>Вольтамперометрлік талдау әдісі.</w:t>
            </w:r>
            <w:r w:rsidRPr="00A228CB">
              <w:rPr>
                <w:b w:val="0"/>
                <w:color w:val="FF0000"/>
                <w:sz w:val="20"/>
                <w:lang w:val="kk-KZ"/>
              </w:rPr>
              <w:t xml:space="preserve"> </w:t>
            </w:r>
            <w:r w:rsidRPr="00A228CB">
              <w:rPr>
                <w:b w:val="0"/>
                <w:sz w:val="20"/>
                <w:lang w:val="kk-KZ"/>
              </w:rPr>
              <w:t>Полярография әдісінің негізгі принциптері.</w:t>
            </w:r>
            <w:r w:rsidRPr="00A228CB">
              <w:rPr>
                <w:b w:val="0"/>
                <w:color w:val="FF0000"/>
                <w:sz w:val="20"/>
                <w:lang w:val="kk-KZ"/>
              </w:rPr>
              <w:t xml:space="preserve"> </w:t>
            </w:r>
            <w:r w:rsidRPr="00A228CB">
              <w:rPr>
                <w:b w:val="0"/>
                <w:sz w:val="20"/>
                <w:lang w:val="kk-KZ"/>
              </w:rPr>
              <w:t>Вольтамперометриялық сапалық және сандық талдау.  Инверсионды вольтамперометрия.</w:t>
            </w:r>
            <w:r w:rsidRPr="00A228CB">
              <w:rPr>
                <w:b w:val="0"/>
                <w:color w:val="FF0000"/>
                <w:sz w:val="20"/>
                <w:lang w:val="kk-KZ"/>
              </w:rPr>
              <w:t xml:space="preserve"> </w:t>
            </w:r>
            <w:r w:rsidRPr="00A228CB">
              <w:rPr>
                <w:b w:val="0"/>
                <w:sz w:val="20"/>
                <w:lang w:val="kk-KZ"/>
              </w:rPr>
              <w:t>Бір электродпен амперометрлік титрлеу әдісі.</w:t>
            </w:r>
            <w:r w:rsidRPr="00A228CB">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rPr>
          <w:trHeight w:val="179"/>
        </w:trPr>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26</w:t>
            </w:r>
            <w:r w:rsidRPr="00337200">
              <w:rPr>
                <w:sz w:val="20"/>
                <w:lang w:val="kk-KZ"/>
              </w:rPr>
              <w:t xml:space="preserve"> дәріс.</w:t>
            </w:r>
            <w:r>
              <w:rPr>
                <w:sz w:val="20"/>
                <w:lang w:val="kk-KZ"/>
              </w:rPr>
              <w:t xml:space="preserve"> Бөлу және концентрлеу әдістер</w:t>
            </w:r>
            <w:r w:rsidRPr="00BA5349">
              <w:rPr>
                <w:sz w:val="20"/>
                <w:lang w:val="kk-KZ"/>
              </w:rPr>
              <w:t>і</w:t>
            </w:r>
            <w:r>
              <w:rPr>
                <w:sz w:val="20"/>
                <w:lang w:val="kk-KZ"/>
              </w:rPr>
              <w:t>.</w:t>
            </w:r>
            <w:r w:rsidRPr="00BA5349">
              <w:rPr>
                <w:sz w:val="20"/>
                <w:lang w:val="kk-KZ"/>
              </w:rPr>
              <w:t xml:space="preserve"> </w:t>
            </w:r>
            <w:r w:rsidRPr="00BA5349">
              <w:rPr>
                <w:b w:val="0"/>
                <w:sz w:val="20"/>
                <w:lang w:val="kk-KZ"/>
              </w:rPr>
              <w:t>Фазалық тепе-теңдіктердің түрлері бойынша жіктеу.</w:t>
            </w:r>
            <w:r w:rsidRPr="00BA5349">
              <w:rPr>
                <w:b w:val="0"/>
                <w:color w:val="FF0000"/>
                <w:sz w:val="20"/>
                <w:lang w:val="kk-KZ"/>
              </w:rPr>
              <w:t xml:space="preserve"> </w:t>
            </w:r>
            <w:r w:rsidRPr="00BA5349">
              <w:rPr>
                <w:b w:val="0"/>
                <w:sz w:val="20"/>
                <w:lang w:val="kk-KZ"/>
              </w:rPr>
              <w:t>Сандық сипаттамалар: таралу коэффициенті, байыту коэффициенті, заттарды бөліп алу деңгейі. Бөлу және концентрлеуде ионалмасу әдісін қолдану.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881503" w:rsidTr="005E7F11">
        <w:trPr>
          <w:trHeight w:val="179"/>
        </w:trPr>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w:t>
            </w:r>
            <w:r>
              <w:rPr>
                <w:sz w:val="20"/>
                <w:lang w:val="kk-KZ"/>
              </w:rPr>
              <w:t>3</w:t>
            </w:r>
            <w:r w:rsidRPr="00337200">
              <w:rPr>
                <w:sz w:val="20"/>
                <w:lang w:val="kk-KZ"/>
              </w:rPr>
              <w:t xml:space="preserve"> </w:t>
            </w:r>
            <w:r>
              <w:rPr>
                <w:sz w:val="20"/>
                <w:lang w:val="kk-KZ"/>
              </w:rPr>
              <w:t>семинарлық</w:t>
            </w:r>
            <w:r w:rsidRPr="00337200">
              <w:rPr>
                <w:sz w:val="20"/>
                <w:lang w:val="kk-KZ"/>
              </w:rPr>
              <w:t xml:space="preserve"> сабақ</w:t>
            </w:r>
            <w:r w:rsidRPr="00EE4B5B">
              <w:rPr>
                <w:bCs/>
                <w:iCs/>
                <w:lang w:val="kk-KZ"/>
              </w:rPr>
              <w:t xml:space="preserve"> </w:t>
            </w:r>
            <w:r w:rsidRPr="00EE4B5B">
              <w:rPr>
                <w:b w:val="0"/>
                <w:sz w:val="20"/>
                <w:lang w:val="kk-KZ"/>
              </w:rPr>
              <w:t xml:space="preserve">Оптикалық талдау әдістері.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c>
          <w:tcPr>
            <w:tcW w:w="579" w:type="pct"/>
            <w:vMerge/>
            <w:tcBorders>
              <w:left w:val="single" w:sz="4" w:space="0" w:color="auto"/>
              <w:bottom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13 СОӨЖ</w:t>
            </w:r>
            <w:r w:rsidRPr="00337200">
              <w:rPr>
                <w:b w:val="0"/>
                <w:sz w:val="20"/>
                <w:lang w:val="kk-KZ"/>
              </w:rPr>
              <w:t xml:space="preserve"> Спекрофотометрия талдау әдістеріне есеп шығару.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val="restart"/>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r w:rsidRPr="00337200">
              <w:rPr>
                <w:sz w:val="20"/>
                <w:lang w:val="kk-KZ"/>
              </w:rPr>
              <w:t xml:space="preserve"> 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27</w:t>
            </w:r>
            <w:r w:rsidRPr="00337200">
              <w:rPr>
                <w:sz w:val="20"/>
                <w:lang w:val="kk-KZ"/>
              </w:rPr>
              <w:t xml:space="preserve"> дәріс </w:t>
            </w:r>
            <w:r w:rsidRPr="004F0416">
              <w:rPr>
                <w:sz w:val="20"/>
                <w:lang w:val="kk-KZ"/>
              </w:rPr>
              <w:t>Экстракция.</w:t>
            </w:r>
            <w:r w:rsidRPr="004F0416">
              <w:rPr>
                <w:lang w:val="kk-KZ"/>
              </w:rPr>
              <w:t xml:space="preserve"> </w:t>
            </w:r>
            <w:r w:rsidRPr="004F0416">
              <w:rPr>
                <w:b w:val="0"/>
                <w:sz w:val="20"/>
                <w:lang w:val="kk-KZ"/>
              </w:rPr>
              <w:t>Маңызды  экстрагенттер және оларға қойылатын талаптар. Металдарды экстракциялау үшін қолданылатын экстрагенттер. Таралу заңы. Органикалық заттардың экстракциясына рН әсері. Хелаттарды экстракциялау.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Pr>
                <w:sz w:val="20"/>
                <w:lang w:val="kk-KZ"/>
              </w:rPr>
              <w:t>28</w:t>
            </w:r>
            <w:r w:rsidRPr="00337200">
              <w:rPr>
                <w:sz w:val="20"/>
                <w:lang w:val="kk-KZ"/>
              </w:rPr>
              <w:t xml:space="preserve"> дәріс.</w:t>
            </w:r>
            <w:r w:rsidRPr="004F0416">
              <w:rPr>
                <w:lang w:val="kk-KZ"/>
              </w:rPr>
              <w:t xml:space="preserve"> </w:t>
            </w:r>
            <w:r w:rsidRPr="004F0416">
              <w:rPr>
                <w:sz w:val="20"/>
                <w:lang w:val="kk-KZ"/>
              </w:rPr>
              <w:t xml:space="preserve">Хроматографиялық талдау әдістері. </w:t>
            </w:r>
            <w:r w:rsidRPr="004F0416">
              <w:rPr>
                <w:b w:val="0"/>
                <w:sz w:val="20"/>
                <w:lang w:val="kk-KZ"/>
              </w:rPr>
              <w:t>Хроматографиялық әдістердің жіктелінуы. Хроматограмма және оның параметрлері.</w:t>
            </w:r>
            <w:r w:rsidRPr="004F0416">
              <w:rPr>
                <w:b w:val="0"/>
                <w:color w:val="FF0000"/>
                <w:sz w:val="20"/>
                <w:lang w:val="kk-KZ"/>
              </w:rPr>
              <w:t xml:space="preserve"> </w:t>
            </w:r>
            <w:r w:rsidRPr="004F0416">
              <w:rPr>
                <w:b w:val="0"/>
                <w:sz w:val="20"/>
                <w:lang w:val="kk-KZ"/>
              </w:rPr>
              <w:t>Хроматографиялық бөлудің эффективтілігі және талғағыштығы. Хроматограмма бойынша қоспа компоненттерді идентификациялау.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bCs/>
                <w:iCs/>
                <w:lang w:val="kk-KZ"/>
              </w:rPr>
            </w:pPr>
            <w:r>
              <w:rPr>
                <w:sz w:val="20"/>
                <w:lang w:val="kk-KZ"/>
              </w:rPr>
              <w:t>14</w:t>
            </w:r>
            <w:r w:rsidRPr="00337200">
              <w:rPr>
                <w:sz w:val="20"/>
                <w:lang w:val="kk-KZ"/>
              </w:rPr>
              <w:t xml:space="preserve"> </w:t>
            </w:r>
            <w:r>
              <w:rPr>
                <w:sz w:val="20"/>
                <w:lang w:val="kk-KZ"/>
              </w:rPr>
              <w:t>семинарлық</w:t>
            </w:r>
            <w:r w:rsidRPr="00337200">
              <w:rPr>
                <w:sz w:val="20"/>
                <w:lang w:val="kk-KZ"/>
              </w:rPr>
              <w:t xml:space="preserve"> сабақ</w:t>
            </w:r>
            <w:r w:rsidRPr="00BD2EAC">
              <w:rPr>
                <w:bCs/>
                <w:iCs/>
              </w:rPr>
              <w:t xml:space="preserve"> </w:t>
            </w:r>
          </w:p>
          <w:p w:rsidR="005A123D" w:rsidRPr="00EE4B5B" w:rsidRDefault="005A123D" w:rsidP="005E7F11">
            <w:pPr>
              <w:rPr>
                <w:sz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3</w:t>
            </w:r>
          </w:p>
        </w:tc>
      </w:tr>
      <w:tr w:rsidR="005A123D" w:rsidRPr="00337200" w:rsidTr="005E7F11">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w:t>
            </w:r>
            <w:r>
              <w:rPr>
                <w:sz w:val="20"/>
                <w:lang w:val="kk-KZ"/>
              </w:rPr>
              <w:t>4</w:t>
            </w:r>
            <w:r w:rsidRPr="00337200">
              <w:rPr>
                <w:sz w:val="20"/>
                <w:lang w:val="kk-KZ"/>
              </w:rPr>
              <w:t xml:space="preserve"> СОӨЖ</w:t>
            </w:r>
          </w:p>
          <w:p w:rsidR="005A123D" w:rsidRPr="00337200" w:rsidRDefault="005A123D" w:rsidP="005E7F11">
            <w:pPr>
              <w:rPr>
                <w:sz w:val="20"/>
                <w:lang w:val="kk-KZ"/>
              </w:rPr>
            </w:pPr>
            <w:r w:rsidRPr="00337200">
              <w:rPr>
                <w:b w:val="0"/>
                <w:bCs/>
                <w:sz w:val="20"/>
                <w:lang w:val="kk-KZ" w:eastAsia="ko-KR"/>
              </w:rPr>
              <w:t>(</w:t>
            </w:r>
            <w:r>
              <w:rPr>
                <w:b w:val="0"/>
                <w:bCs/>
                <w:sz w:val="20"/>
                <w:lang w:val="kk-KZ" w:eastAsia="ko-KR"/>
              </w:rPr>
              <w:t>14</w:t>
            </w:r>
            <w:r w:rsidRPr="00337200">
              <w:rPr>
                <w:b w:val="0"/>
                <w:bCs/>
                <w:sz w:val="20"/>
                <w:lang w:val="kk-KZ" w:eastAsia="ko-KR"/>
              </w:rPr>
              <w:t xml:space="preserve">-ші аптада </w:t>
            </w:r>
            <w:r>
              <w:rPr>
                <w:b w:val="0"/>
                <w:bCs/>
                <w:sz w:val="20"/>
                <w:lang w:val="kk-KZ" w:eastAsia="ko-KR"/>
              </w:rPr>
              <w:t xml:space="preserve">СӨЖ дәптерді </w:t>
            </w:r>
            <w:r w:rsidRPr="00337200">
              <w:rPr>
                <w:b w:val="0"/>
                <w:bCs/>
                <w:sz w:val="20"/>
                <w:lang w:val="kk-KZ" w:eastAsia="ko-KR"/>
              </w:rPr>
              <w:t>тапсыру)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Pr>
                <w:caps/>
                <w:sz w:val="20"/>
                <w:lang w:val="kk-KZ"/>
              </w:rPr>
              <w:t>11</w:t>
            </w:r>
          </w:p>
        </w:tc>
      </w:tr>
      <w:tr w:rsidR="005A123D" w:rsidRPr="00337200" w:rsidTr="005E7F11">
        <w:tc>
          <w:tcPr>
            <w:tcW w:w="579" w:type="pct"/>
            <w:vMerge w:val="restart"/>
            <w:tcBorders>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b w:val="0"/>
                <w:sz w:val="20"/>
                <w:lang w:val="kk-KZ"/>
              </w:rPr>
            </w:pPr>
            <w:r>
              <w:rPr>
                <w:sz w:val="20"/>
                <w:lang w:val="kk-KZ"/>
              </w:rPr>
              <w:t>29</w:t>
            </w:r>
            <w:r w:rsidRPr="00337200">
              <w:rPr>
                <w:sz w:val="20"/>
                <w:lang w:val="kk-KZ"/>
              </w:rPr>
              <w:t xml:space="preserve"> дәріс </w:t>
            </w:r>
            <w:r w:rsidRPr="00712158">
              <w:rPr>
                <w:sz w:val="20"/>
                <w:lang w:val="kk-KZ"/>
              </w:rPr>
              <w:t xml:space="preserve">Газды </w:t>
            </w:r>
            <w:r>
              <w:rPr>
                <w:sz w:val="20"/>
                <w:lang w:val="kk-KZ"/>
              </w:rPr>
              <w:t xml:space="preserve"> хроматография.</w:t>
            </w:r>
            <w:r w:rsidRPr="00712158">
              <w:rPr>
                <w:sz w:val="20"/>
                <w:lang w:val="kk-KZ"/>
              </w:rPr>
              <w:t xml:space="preserve"> </w:t>
            </w:r>
            <w:r w:rsidRPr="00712158">
              <w:rPr>
                <w:b w:val="0"/>
                <w:sz w:val="20"/>
                <w:lang w:val="kk-KZ"/>
              </w:rPr>
              <w:t>Қозғалмалы және стационарлы фазаларға қойылатын талаптар. Хроматографтың сызба-нұсқасы. Хроматографиялық құрал-жабдықтары. Сұйық хроматографияда қолданылатын сорбенттер</w:t>
            </w:r>
            <w:r w:rsidRPr="001C2BE9">
              <w:rPr>
                <w:b w:val="0"/>
                <w:sz w:val="20"/>
                <w:lang w:val="kk-KZ"/>
              </w:rPr>
              <w:t xml:space="preserve">. </w:t>
            </w:r>
            <w:r w:rsidRPr="00712158">
              <w:rPr>
                <w:b w:val="0"/>
                <w:sz w:val="20"/>
              </w:rPr>
              <w:t>Детектор</w:t>
            </w:r>
            <w:r w:rsidRPr="00712158">
              <w:rPr>
                <w:b w:val="0"/>
                <w:sz w:val="20"/>
                <w:lang w:val="kk-KZ"/>
              </w:rPr>
              <w:t>лар</w:t>
            </w:r>
            <w:r w:rsidRPr="00712158">
              <w:rPr>
                <w:b w:val="0"/>
                <w:sz w:val="20"/>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sidRPr="00337200">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c>
          <w:tcPr>
            <w:tcW w:w="579" w:type="pct"/>
            <w:vMerge/>
            <w:tcBorders>
              <w:left w:val="single" w:sz="4" w:space="0" w:color="auto"/>
              <w:right w:val="single" w:sz="4" w:space="0" w:color="auto"/>
            </w:tcBorders>
            <w:shd w:val="clear" w:color="auto" w:fill="auto"/>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3</w:t>
            </w:r>
            <w:r>
              <w:rPr>
                <w:sz w:val="20"/>
                <w:lang w:val="kk-KZ"/>
              </w:rPr>
              <w:t>0</w:t>
            </w:r>
            <w:r w:rsidRPr="00337200">
              <w:rPr>
                <w:sz w:val="20"/>
                <w:lang w:val="kk-KZ"/>
              </w:rPr>
              <w:t xml:space="preserve"> дәріс.</w:t>
            </w:r>
            <w:r>
              <w:rPr>
                <w:lang w:val="kk-KZ"/>
              </w:rPr>
              <w:t xml:space="preserve"> </w:t>
            </w:r>
            <w:r w:rsidRPr="001C2BE9">
              <w:rPr>
                <w:bCs/>
                <w:iCs/>
                <w:sz w:val="20"/>
                <w:lang w:val="kk-KZ"/>
              </w:rPr>
              <w:t>Аналитикалық химияның келешегі</w:t>
            </w:r>
            <w:r w:rsidRPr="00712158">
              <w:rPr>
                <w:sz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r>
              <w:rPr>
                <w:sz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545AD2" w:rsidTr="005E7F11">
        <w:tc>
          <w:tcPr>
            <w:tcW w:w="579" w:type="pct"/>
            <w:vMerge/>
            <w:tcBorders>
              <w:left w:val="single" w:sz="4" w:space="0" w:color="auto"/>
              <w:right w:val="single" w:sz="4" w:space="0" w:color="auto"/>
            </w:tcBorders>
            <w:shd w:val="clear" w:color="auto" w:fill="auto"/>
          </w:tcPr>
          <w:p w:rsidR="005A123D" w:rsidRPr="00337200" w:rsidRDefault="005A123D" w:rsidP="005E7F11">
            <w:pPr>
              <w:rPr>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Default="005A123D" w:rsidP="005E7F11">
            <w:pPr>
              <w:rPr>
                <w:sz w:val="20"/>
                <w:lang w:val="kk-KZ"/>
              </w:rPr>
            </w:pPr>
            <w:r w:rsidRPr="00337200">
              <w:rPr>
                <w:sz w:val="20"/>
                <w:lang w:val="kk-KZ"/>
              </w:rPr>
              <w:t>1</w:t>
            </w:r>
            <w:r>
              <w:rPr>
                <w:sz w:val="20"/>
                <w:lang w:val="kk-KZ"/>
              </w:rPr>
              <w:t>5</w:t>
            </w:r>
            <w:r w:rsidRPr="00337200">
              <w:rPr>
                <w:sz w:val="20"/>
                <w:lang w:val="kk-KZ"/>
              </w:rPr>
              <w:t xml:space="preserve"> </w:t>
            </w:r>
            <w:r>
              <w:rPr>
                <w:sz w:val="20"/>
                <w:lang w:val="kk-KZ"/>
              </w:rPr>
              <w:t>семинарлық</w:t>
            </w:r>
            <w:r w:rsidRPr="00337200">
              <w:rPr>
                <w:sz w:val="20"/>
                <w:lang w:val="kk-KZ"/>
              </w:rPr>
              <w:t xml:space="preserve"> сабақ</w:t>
            </w:r>
          </w:p>
          <w:p w:rsidR="005A123D" w:rsidRPr="00CA7F2A" w:rsidRDefault="005A123D" w:rsidP="005E7F11">
            <w:pPr>
              <w:rPr>
                <w:b w:val="0"/>
                <w:sz w:val="20"/>
                <w:lang w:val="kk-KZ"/>
              </w:rPr>
            </w:pPr>
            <w:r>
              <w:rPr>
                <w:b w:val="0"/>
                <w:sz w:val="20"/>
                <w:lang w:val="kk-KZ"/>
              </w:rPr>
              <w:t>Экстракцияның с</w:t>
            </w:r>
            <w:r w:rsidRPr="00CA7F2A">
              <w:rPr>
                <w:b w:val="0"/>
                <w:sz w:val="20"/>
                <w:lang w:val="kk-KZ"/>
              </w:rPr>
              <w:t>андық сипаттамалар</w:t>
            </w:r>
            <w:r>
              <w:rPr>
                <w:b w:val="0"/>
                <w:sz w:val="20"/>
                <w:lang w:val="kk-KZ"/>
              </w:rPr>
              <w:t>ы</w:t>
            </w:r>
            <w:r w:rsidRPr="00CA7F2A">
              <w:rPr>
                <w:b w:val="0"/>
                <w:sz w:val="20"/>
                <w:lang w:val="kk-KZ"/>
              </w:rPr>
              <w:t xml:space="preserve">: таралу коэффициенті, байыту коэффициенті, заттарды бөліп алу деңгейі.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p>
        </w:tc>
      </w:tr>
      <w:tr w:rsidR="005A123D" w:rsidRPr="00337200" w:rsidTr="005E7F11">
        <w:trPr>
          <w:trHeight w:val="884"/>
        </w:trPr>
        <w:tc>
          <w:tcPr>
            <w:tcW w:w="579" w:type="pct"/>
            <w:vMerge/>
            <w:tcBorders>
              <w:left w:val="single" w:sz="4" w:space="0" w:color="auto"/>
              <w:right w:val="single" w:sz="4" w:space="0" w:color="auto"/>
            </w:tcBorders>
            <w:shd w:val="clear" w:color="auto" w:fill="auto"/>
            <w:vAlign w:val="center"/>
          </w:tcPr>
          <w:p w:rsidR="005A123D" w:rsidRPr="00337200" w:rsidRDefault="005A123D" w:rsidP="005E7F11">
            <w:pPr>
              <w:rPr>
                <w:sz w:val="20"/>
                <w:lang w:val="kk-KZ"/>
              </w:rPr>
            </w:pPr>
          </w:p>
        </w:tc>
        <w:tc>
          <w:tcPr>
            <w:tcW w:w="2957" w:type="pct"/>
            <w:tcBorders>
              <w:top w:val="single" w:sz="4" w:space="0" w:color="auto"/>
              <w:left w:val="single" w:sz="4" w:space="0" w:color="auto"/>
              <w:right w:val="single" w:sz="4" w:space="0" w:color="auto"/>
            </w:tcBorders>
            <w:shd w:val="clear" w:color="auto" w:fill="auto"/>
          </w:tcPr>
          <w:p w:rsidR="005A123D" w:rsidRPr="00337200" w:rsidRDefault="005A123D" w:rsidP="005E7F11">
            <w:pPr>
              <w:rPr>
                <w:sz w:val="20"/>
                <w:lang w:val="kk-KZ"/>
              </w:rPr>
            </w:pPr>
            <w:r w:rsidRPr="00337200">
              <w:rPr>
                <w:sz w:val="20"/>
                <w:lang w:val="kk-KZ"/>
              </w:rPr>
              <w:t>15 СОӨЖ</w:t>
            </w:r>
          </w:p>
          <w:p w:rsidR="005A123D" w:rsidRDefault="005A123D" w:rsidP="005E7F11">
            <w:pPr>
              <w:rPr>
                <w:sz w:val="20"/>
                <w:lang w:val="kk-KZ"/>
              </w:rPr>
            </w:pPr>
            <w:r w:rsidRPr="00337200">
              <w:rPr>
                <w:sz w:val="20"/>
                <w:lang w:val="kk-KZ"/>
              </w:rPr>
              <w:t xml:space="preserve">4-ші бақылау жұмысы </w:t>
            </w:r>
          </w:p>
          <w:p w:rsidR="005A123D" w:rsidRPr="00337200" w:rsidRDefault="005A123D" w:rsidP="005E7F11">
            <w:pPr>
              <w:rPr>
                <w:sz w:val="20"/>
                <w:lang w:val="kk-KZ"/>
              </w:rPr>
            </w:pPr>
            <w:r w:rsidRPr="00337200">
              <w:rPr>
                <w:b w:val="0"/>
                <w:sz w:val="20"/>
                <w:lang w:val="kk-KZ"/>
              </w:rPr>
              <w:t xml:space="preserve">Физика-химиялық әдістер </w:t>
            </w:r>
          </w:p>
        </w:tc>
        <w:tc>
          <w:tcPr>
            <w:tcW w:w="523"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caps/>
                <w:sz w:val="20"/>
                <w:lang w:val="kk-KZ"/>
              </w:rPr>
            </w:pPr>
          </w:p>
          <w:p w:rsidR="005A123D" w:rsidRPr="00337200" w:rsidRDefault="005A123D" w:rsidP="005E7F11">
            <w:pPr>
              <w:jc w:val="center"/>
              <w:rPr>
                <w:caps/>
                <w:sz w:val="20"/>
                <w:lang w:val="kk-KZ"/>
              </w:rPr>
            </w:pPr>
            <w:r w:rsidRPr="00337200">
              <w:rPr>
                <w:caps/>
                <w:sz w:val="20"/>
                <w:lang w:val="kk-KZ"/>
              </w:rPr>
              <w:t>1</w:t>
            </w:r>
          </w:p>
        </w:tc>
        <w:tc>
          <w:tcPr>
            <w:tcW w:w="941" w:type="pct"/>
            <w:tcBorders>
              <w:top w:val="single" w:sz="4" w:space="0" w:color="auto"/>
              <w:left w:val="single" w:sz="4" w:space="0" w:color="auto"/>
              <w:right w:val="single" w:sz="4" w:space="0" w:color="auto"/>
            </w:tcBorders>
            <w:shd w:val="clear" w:color="auto" w:fill="auto"/>
          </w:tcPr>
          <w:p w:rsidR="005A123D" w:rsidRPr="00337200" w:rsidRDefault="005A123D" w:rsidP="005E7F11">
            <w:pPr>
              <w:jc w:val="center"/>
              <w:rPr>
                <w:caps/>
                <w:sz w:val="20"/>
                <w:lang w:val="kk-KZ"/>
              </w:rPr>
            </w:pPr>
          </w:p>
          <w:p w:rsidR="005A123D" w:rsidRPr="00337200" w:rsidRDefault="005A123D" w:rsidP="005E7F11">
            <w:pPr>
              <w:jc w:val="center"/>
              <w:rPr>
                <w:caps/>
                <w:sz w:val="20"/>
                <w:lang w:val="kk-KZ"/>
              </w:rPr>
            </w:pPr>
            <w:r>
              <w:rPr>
                <w:caps/>
                <w:sz w:val="20"/>
                <w:lang w:val="kk-KZ"/>
              </w:rPr>
              <w:t>30</w:t>
            </w:r>
          </w:p>
        </w:tc>
      </w:tr>
      <w:tr w:rsidR="00F76CC5" w:rsidRPr="00337200" w:rsidTr="005E7F11">
        <w:trPr>
          <w:trHeight w:val="884"/>
        </w:trPr>
        <w:tc>
          <w:tcPr>
            <w:tcW w:w="579" w:type="pct"/>
            <w:tcBorders>
              <w:left w:val="single" w:sz="4" w:space="0" w:color="auto"/>
              <w:right w:val="single" w:sz="4" w:space="0" w:color="auto"/>
            </w:tcBorders>
            <w:shd w:val="clear" w:color="auto" w:fill="auto"/>
            <w:vAlign w:val="center"/>
          </w:tcPr>
          <w:p w:rsidR="00F76CC5" w:rsidRPr="00337200" w:rsidRDefault="00F76CC5" w:rsidP="005E7F11">
            <w:pPr>
              <w:rPr>
                <w:sz w:val="20"/>
                <w:lang w:val="kk-KZ"/>
              </w:rPr>
            </w:pPr>
          </w:p>
        </w:tc>
        <w:tc>
          <w:tcPr>
            <w:tcW w:w="2957" w:type="pct"/>
            <w:tcBorders>
              <w:top w:val="single" w:sz="4" w:space="0" w:color="auto"/>
              <w:left w:val="single" w:sz="4" w:space="0" w:color="auto"/>
              <w:right w:val="single" w:sz="4" w:space="0" w:color="auto"/>
            </w:tcBorders>
            <w:shd w:val="clear" w:color="auto" w:fill="auto"/>
          </w:tcPr>
          <w:p w:rsidR="00F76CC5" w:rsidRPr="00337200" w:rsidRDefault="00F76CC5" w:rsidP="005E7F11">
            <w:pPr>
              <w:rPr>
                <w:sz w:val="20"/>
                <w:lang w:val="kk-KZ"/>
              </w:rPr>
            </w:pPr>
            <w:r w:rsidRPr="00337200">
              <w:rPr>
                <w:sz w:val="20"/>
                <w:lang w:val="kk-KZ"/>
              </w:rPr>
              <w:t>Барлығы</w:t>
            </w:r>
          </w:p>
        </w:tc>
        <w:tc>
          <w:tcPr>
            <w:tcW w:w="523" w:type="pct"/>
            <w:tcBorders>
              <w:top w:val="single" w:sz="4" w:space="0" w:color="auto"/>
              <w:left w:val="single" w:sz="4" w:space="0" w:color="auto"/>
              <w:right w:val="single" w:sz="4" w:space="0" w:color="auto"/>
            </w:tcBorders>
            <w:shd w:val="clear" w:color="auto" w:fill="auto"/>
          </w:tcPr>
          <w:p w:rsidR="00F76CC5" w:rsidRPr="00337200" w:rsidRDefault="00F76CC5" w:rsidP="005E7F11">
            <w:pPr>
              <w:jc w:val="center"/>
              <w:rPr>
                <w:caps/>
                <w:sz w:val="20"/>
                <w:lang w:val="kk-KZ"/>
              </w:rPr>
            </w:pPr>
          </w:p>
        </w:tc>
        <w:tc>
          <w:tcPr>
            <w:tcW w:w="941" w:type="pct"/>
            <w:tcBorders>
              <w:top w:val="single" w:sz="4" w:space="0" w:color="auto"/>
              <w:left w:val="single" w:sz="4" w:space="0" w:color="auto"/>
              <w:right w:val="single" w:sz="4" w:space="0" w:color="auto"/>
            </w:tcBorders>
            <w:shd w:val="clear" w:color="auto" w:fill="auto"/>
          </w:tcPr>
          <w:p w:rsidR="00F76CC5" w:rsidRPr="00337200" w:rsidRDefault="00F76CC5" w:rsidP="005E7F11">
            <w:pPr>
              <w:jc w:val="center"/>
              <w:rPr>
                <w:caps/>
                <w:sz w:val="20"/>
                <w:lang w:val="kk-KZ"/>
              </w:rPr>
            </w:pPr>
            <w:r>
              <w:rPr>
                <w:caps/>
                <w:sz w:val="20"/>
                <w:lang w:val="kk-KZ"/>
              </w:rPr>
              <w:t>100</w:t>
            </w:r>
          </w:p>
        </w:tc>
      </w:tr>
      <w:tr w:rsidR="005A123D" w:rsidRPr="00337200" w:rsidTr="005E7F11">
        <w:tc>
          <w:tcPr>
            <w:tcW w:w="579"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b w:val="0"/>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F76CC5" w:rsidP="005E7F11">
            <w:pPr>
              <w:rPr>
                <w:sz w:val="20"/>
                <w:lang w:val="kk-KZ"/>
              </w:rPr>
            </w:pPr>
            <w:r>
              <w:rPr>
                <w:sz w:val="20"/>
                <w:lang w:val="kk-KZ"/>
              </w:rPr>
              <w:t>АБ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b w:val="0"/>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sidRPr="00337200">
              <w:rPr>
                <w:caps/>
                <w:sz w:val="20"/>
                <w:lang w:val="kk-KZ"/>
              </w:rPr>
              <w:t>100</w:t>
            </w:r>
          </w:p>
        </w:tc>
      </w:tr>
      <w:tr w:rsidR="005A123D" w:rsidRPr="00337200" w:rsidTr="005E7F11">
        <w:tc>
          <w:tcPr>
            <w:tcW w:w="579"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b w:val="0"/>
                <w:sz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F76CC5" w:rsidP="005E7F11">
            <w:pPr>
              <w:rPr>
                <w:sz w:val="20"/>
                <w:lang w:val="kk-KZ"/>
              </w:rPr>
            </w:pPr>
            <w:r w:rsidRPr="00337200">
              <w:rPr>
                <w:sz w:val="20"/>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b w:val="0"/>
                <w:sz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123D" w:rsidRPr="00337200" w:rsidRDefault="005A123D" w:rsidP="005E7F11">
            <w:pPr>
              <w:jc w:val="center"/>
              <w:rPr>
                <w:caps/>
                <w:sz w:val="20"/>
                <w:lang w:val="kk-KZ"/>
              </w:rPr>
            </w:pPr>
            <w:r w:rsidRPr="00337200">
              <w:rPr>
                <w:caps/>
                <w:sz w:val="20"/>
                <w:lang w:val="kk-KZ"/>
              </w:rPr>
              <w:t>100</w:t>
            </w:r>
          </w:p>
        </w:tc>
      </w:tr>
    </w:tbl>
    <w:p w:rsidR="005A123D" w:rsidRDefault="005A123D" w:rsidP="005A123D">
      <w:pPr>
        <w:jc w:val="both"/>
        <w:rPr>
          <w:b w:val="0"/>
          <w:sz w:val="20"/>
          <w:lang w:val="en-US"/>
        </w:rPr>
      </w:pPr>
    </w:p>
    <w:p w:rsidR="005A123D" w:rsidRDefault="005A123D" w:rsidP="005A123D">
      <w:pPr>
        <w:jc w:val="both"/>
        <w:rPr>
          <w:b w:val="0"/>
          <w:sz w:val="20"/>
          <w:lang w:val="en-US"/>
        </w:rPr>
      </w:pPr>
    </w:p>
    <w:p w:rsidR="005A123D" w:rsidRDefault="005A123D" w:rsidP="005A123D">
      <w:pPr>
        <w:jc w:val="both"/>
        <w:rPr>
          <w:b w:val="0"/>
          <w:sz w:val="20"/>
          <w:lang w:val="en-US"/>
        </w:rPr>
      </w:pPr>
    </w:p>
    <w:p w:rsidR="005A123D" w:rsidRPr="00B876D7" w:rsidRDefault="005A123D" w:rsidP="005A123D">
      <w:pPr>
        <w:autoSpaceDE w:val="0"/>
        <w:autoSpaceDN w:val="0"/>
        <w:jc w:val="center"/>
        <w:rPr>
          <w:b w:val="0"/>
          <w:caps/>
          <w:sz w:val="20"/>
          <w:lang w:val="kk-KZ"/>
        </w:rPr>
      </w:pPr>
      <w:r w:rsidRPr="00B876D7">
        <w:rPr>
          <w:sz w:val="20"/>
          <w:lang w:val="kk-KZ"/>
        </w:rPr>
        <w:t xml:space="preserve">LPAHFHMA 1408  </w:t>
      </w:r>
      <w:r w:rsidRPr="00B876D7">
        <w:rPr>
          <w:caps/>
          <w:sz w:val="20"/>
          <w:lang w:val="kk-KZ"/>
        </w:rPr>
        <w:t xml:space="preserve">«Аналитикалық химия және талдаудың </w:t>
      </w:r>
    </w:p>
    <w:p w:rsidR="005A123D" w:rsidRPr="00B876D7" w:rsidRDefault="005A123D" w:rsidP="005A123D">
      <w:pPr>
        <w:autoSpaceDE w:val="0"/>
        <w:autoSpaceDN w:val="0"/>
        <w:jc w:val="center"/>
        <w:rPr>
          <w:b w:val="0"/>
          <w:caps/>
          <w:sz w:val="20"/>
          <w:lang w:val="kk-KZ"/>
        </w:rPr>
      </w:pPr>
      <w:r w:rsidRPr="00B876D7">
        <w:rPr>
          <w:caps/>
          <w:sz w:val="20"/>
          <w:lang w:val="kk-KZ"/>
        </w:rPr>
        <w:t>физика-химиялық әдістері» бойынша зертханалық пректикум</w:t>
      </w:r>
    </w:p>
    <w:p w:rsidR="005A123D" w:rsidRPr="00337200" w:rsidRDefault="005A123D" w:rsidP="005A123D">
      <w:pPr>
        <w:jc w:val="center"/>
        <w:rPr>
          <w:sz w:val="20"/>
          <w:lang w:val="kk-KZ"/>
        </w:rPr>
      </w:pPr>
      <w:r w:rsidRPr="00337200">
        <w:rPr>
          <w:sz w:val="20"/>
          <w:lang w:val="kk-KZ"/>
        </w:rPr>
        <w:t>ПӘННІҢ ҚҰРЫЛЫМЫ МЕН МАЗМҰНЫ</w:t>
      </w:r>
    </w:p>
    <w:p w:rsidR="005A123D" w:rsidRPr="004256B3" w:rsidRDefault="005A123D" w:rsidP="005A123D">
      <w:pPr>
        <w:jc w:val="center"/>
        <w:rPr>
          <w:b w:val="0"/>
          <w:sz w:val="20"/>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670"/>
        <w:gridCol w:w="992"/>
        <w:gridCol w:w="1843"/>
      </w:tblGrid>
      <w:tr w:rsidR="005A123D" w:rsidRPr="00151D31" w:rsidTr="005E7F11">
        <w:tc>
          <w:tcPr>
            <w:tcW w:w="1101" w:type="dxa"/>
          </w:tcPr>
          <w:p w:rsidR="005A123D" w:rsidRPr="00151D31" w:rsidRDefault="005A123D" w:rsidP="005E7F11">
            <w:pPr>
              <w:jc w:val="center"/>
              <w:rPr>
                <w:sz w:val="20"/>
                <w:lang w:val="kk-KZ"/>
              </w:rPr>
            </w:pPr>
            <w:r w:rsidRPr="00151D31">
              <w:rPr>
                <w:sz w:val="20"/>
                <w:lang w:val="kk-KZ"/>
              </w:rPr>
              <w:t>Апта</w:t>
            </w:r>
          </w:p>
        </w:tc>
        <w:tc>
          <w:tcPr>
            <w:tcW w:w="5670" w:type="dxa"/>
          </w:tcPr>
          <w:p w:rsidR="005A123D" w:rsidRPr="00151D31" w:rsidRDefault="005A123D" w:rsidP="005E7F11">
            <w:pPr>
              <w:jc w:val="center"/>
              <w:rPr>
                <w:sz w:val="20"/>
                <w:lang w:val="kk-KZ"/>
              </w:rPr>
            </w:pPr>
            <w:r w:rsidRPr="00151D31">
              <w:rPr>
                <w:sz w:val="20"/>
                <w:lang w:val="kk-KZ"/>
              </w:rPr>
              <w:t>Тақырыптың аталуы</w:t>
            </w:r>
          </w:p>
        </w:tc>
        <w:tc>
          <w:tcPr>
            <w:tcW w:w="992" w:type="dxa"/>
          </w:tcPr>
          <w:p w:rsidR="005A123D" w:rsidRPr="00151D31" w:rsidRDefault="005A123D" w:rsidP="005E7F11">
            <w:pPr>
              <w:jc w:val="center"/>
              <w:rPr>
                <w:sz w:val="20"/>
                <w:lang w:val="kk-KZ"/>
              </w:rPr>
            </w:pPr>
            <w:r w:rsidRPr="00151D31">
              <w:rPr>
                <w:sz w:val="20"/>
                <w:lang w:val="kk-KZ"/>
              </w:rPr>
              <w:t>Сағат саны</w:t>
            </w:r>
          </w:p>
        </w:tc>
        <w:tc>
          <w:tcPr>
            <w:tcW w:w="1843" w:type="dxa"/>
          </w:tcPr>
          <w:p w:rsidR="005A123D" w:rsidRPr="00151D31" w:rsidRDefault="005A123D" w:rsidP="005E7F11">
            <w:pPr>
              <w:jc w:val="center"/>
              <w:rPr>
                <w:sz w:val="20"/>
                <w:lang w:val="kk-KZ"/>
              </w:rPr>
            </w:pPr>
            <w:r w:rsidRPr="00151D31">
              <w:rPr>
                <w:sz w:val="20"/>
                <w:lang w:val="kk-KZ"/>
              </w:rPr>
              <w:t xml:space="preserve">Бағасы </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1</w:t>
            </w:r>
          </w:p>
        </w:tc>
        <w:tc>
          <w:tcPr>
            <w:tcW w:w="5670" w:type="dxa"/>
          </w:tcPr>
          <w:p w:rsidR="005A123D" w:rsidRPr="005A123D" w:rsidRDefault="005A123D" w:rsidP="005E7F11">
            <w:pPr>
              <w:overflowPunct w:val="0"/>
              <w:autoSpaceDE w:val="0"/>
              <w:autoSpaceDN w:val="0"/>
              <w:adjustRightInd w:val="0"/>
              <w:textAlignment w:val="baseline"/>
              <w:outlineLvl w:val="0"/>
              <w:rPr>
                <w:sz w:val="20"/>
                <w:lang w:val="kk-KZ"/>
              </w:rPr>
            </w:pPr>
            <w:r w:rsidRPr="00151D31">
              <w:rPr>
                <w:sz w:val="20"/>
                <w:lang w:val="kk-KZ"/>
              </w:rPr>
              <w:t>1 зертханалық сабақ</w:t>
            </w:r>
            <w:r w:rsidRPr="00151D31">
              <w:rPr>
                <w:lang w:val="kk-KZ"/>
              </w:rPr>
              <w:t xml:space="preserve"> </w:t>
            </w:r>
            <w:r w:rsidRPr="00151D31">
              <w:rPr>
                <w:b w:val="0"/>
                <w:sz w:val="20"/>
                <w:lang w:val="kk-KZ"/>
              </w:rPr>
              <w:t>Өлшеуіш құрал-жабдықтармен жұмыс істеу . Аналитикалық таразыда өлшеу ережелері. Техникалық және аналитикалық концентрациялы ерітінділерді дайындау.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372473" w:rsidRDefault="00372473" w:rsidP="005E7F11">
            <w:pPr>
              <w:jc w:val="center"/>
              <w:rPr>
                <w:sz w:val="20"/>
                <w:lang w:val="kk-KZ"/>
              </w:rPr>
            </w:pPr>
            <w:r>
              <w:rPr>
                <w:sz w:val="20"/>
                <w:lang w:val="kk-KZ"/>
              </w:rPr>
              <w:t>10</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2</w:t>
            </w:r>
          </w:p>
        </w:tc>
        <w:tc>
          <w:tcPr>
            <w:tcW w:w="5670" w:type="dxa"/>
          </w:tcPr>
          <w:p w:rsidR="005A123D" w:rsidRPr="00151D31" w:rsidRDefault="005A123D" w:rsidP="005E7F11">
            <w:pPr>
              <w:overflowPunct w:val="0"/>
              <w:autoSpaceDE w:val="0"/>
              <w:autoSpaceDN w:val="0"/>
              <w:adjustRightInd w:val="0"/>
              <w:textAlignment w:val="baseline"/>
              <w:outlineLvl w:val="0"/>
              <w:rPr>
                <w:b w:val="0"/>
                <w:sz w:val="20"/>
                <w:lang w:val="kk-KZ"/>
              </w:rPr>
            </w:pPr>
            <w:r w:rsidRPr="00151D31">
              <w:rPr>
                <w:sz w:val="20"/>
                <w:lang w:val="kk-KZ"/>
              </w:rPr>
              <w:t xml:space="preserve">2 зертханалық сабақ </w:t>
            </w:r>
            <w:r w:rsidRPr="00151D31">
              <w:rPr>
                <w:b w:val="0"/>
                <w:sz w:val="20"/>
                <w:lang w:val="kk-KZ"/>
              </w:rPr>
              <w:t xml:space="preserve">Қышқылды-негіздік титрлеу </w:t>
            </w:r>
          </w:p>
          <w:p w:rsidR="005A123D" w:rsidRPr="00151D31" w:rsidRDefault="005A123D" w:rsidP="005E7F11">
            <w:pPr>
              <w:rPr>
                <w:b w:val="0"/>
                <w:sz w:val="20"/>
                <w:lang w:val="kk-KZ"/>
              </w:rPr>
            </w:pPr>
            <w:r w:rsidRPr="00151D31">
              <w:rPr>
                <w:b w:val="0"/>
                <w:sz w:val="20"/>
                <w:lang w:val="kk-KZ"/>
              </w:rPr>
              <w:lastRenderedPageBreak/>
              <w:t xml:space="preserve">а) </w:t>
            </w:r>
            <w:r w:rsidRPr="00151D31">
              <w:rPr>
                <w:b w:val="0"/>
                <w:bCs/>
                <w:iCs/>
                <w:sz w:val="20"/>
                <w:lang w:val="kk-KZ"/>
              </w:rPr>
              <w:t xml:space="preserve"> Тұз қышқылын натрий тетрабораты бойынша  стандарттау.      </w:t>
            </w:r>
            <w:r w:rsidRPr="00151D31">
              <w:rPr>
                <w:b w:val="0"/>
                <w:bCs/>
                <w:iCs/>
                <w:sz w:val="20"/>
                <w:lang w:val="kk-KZ"/>
              </w:rPr>
              <w:tab/>
              <w:t xml:space="preserve"> Судың карбонатты кермектігін анықтау</w:t>
            </w:r>
          </w:p>
        </w:tc>
        <w:tc>
          <w:tcPr>
            <w:tcW w:w="992" w:type="dxa"/>
          </w:tcPr>
          <w:p w:rsidR="005A123D" w:rsidRPr="00151D31" w:rsidRDefault="005A123D" w:rsidP="005E7F11">
            <w:pPr>
              <w:jc w:val="center"/>
              <w:rPr>
                <w:b w:val="0"/>
                <w:sz w:val="20"/>
                <w:lang w:val="en-US"/>
              </w:rPr>
            </w:pPr>
            <w:r w:rsidRPr="00151D31">
              <w:rPr>
                <w:b w:val="0"/>
                <w:sz w:val="20"/>
                <w:lang w:val="en-US"/>
              </w:rPr>
              <w:lastRenderedPageBreak/>
              <w:t>4</w:t>
            </w:r>
          </w:p>
        </w:tc>
        <w:tc>
          <w:tcPr>
            <w:tcW w:w="1843" w:type="dxa"/>
          </w:tcPr>
          <w:p w:rsidR="005A123D" w:rsidRPr="00372473" w:rsidRDefault="005A123D" w:rsidP="00372473">
            <w:pPr>
              <w:jc w:val="center"/>
              <w:rPr>
                <w:sz w:val="20"/>
                <w:lang w:val="kk-KZ"/>
              </w:rPr>
            </w:pPr>
            <w:r w:rsidRPr="00FE5072">
              <w:rPr>
                <w:sz w:val="20"/>
                <w:lang w:val="en-US"/>
              </w:rPr>
              <w:t>1</w:t>
            </w:r>
            <w:r w:rsidR="00372473">
              <w:rPr>
                <w:sz w:val="20"/>
                <w:lang w:val="kk-KZ"/>
              </w:rPr>
              <w:t>5</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lastRenderedPageBreak/>
              <w:t>3</w:t>
            </w:r>
          </w:p>
        </w:tc>
        <w:tc>
          <w:tcPr>
            <w:tcW w:w="5670" w:type="dxa"/>
          </w:tcPr>
          <w:p w:rsidR="005A123D" w:rsidRPr="00151D31" w:rsidRDefault="005A123D" w:rsidP="005E7F11">
            <w:pPr>
              <w:rPr>
                <w:sz w:val="20"/>
                <w:lang w:val="kk-KZ"/>
              </w:rPr>
            </w:pPr>
            <w:r w:rsidRPr="00151D31">
              <w:rPr>
                <w:sz w:val="20"/>
                <w:lang w:val="kk-KZ"/>
              </w:rPr>
              <w:t xml:space="preserve">3 зертханалық сабақ </w:t>
            </w:r>
          </w:p>
          <w:p w:rsidR="005A123D" w:rsidRPr="00151D31" w:rsidRDefault="005A123D" w:rsidP="005E7F11">
            <w:pPr>
              <w:rPr>
                <w:sz w:val="20"/>
                <w:lang w:val="kk-KZ"/>
              </w:rPr>
            </w:pPr>
            <w:r w:rsidRPr="00151D31">
              <w:rPr>
                <w:b w:val="0"/>
                <w:bCs/>
                <w:iCs/>
                <w:sz w:val="20"/>
                <w:lang w:val="kk-KZ"/>
              </w:rPr>
              <w:t>Қоспадан Na</w:t>
            </w:r>
            <w:r w:rsidRPr="00151D31">
              <w:rPr>
                <w:b w:val="0"/>
                <w:bCs/>
                <w:iCs/>
                <w:sz w:val="20"/>
                <w:vertAlign w:val="subscript"/>
                <w:lang w:val="kk-KZ"/>
              </w:rPr>
              <w:t>2</w:t>
            </w:r>
            <w:r w:rsidRPr="00151D31">
              <w:rPr>
                <w:b w:val="0"/>
                <w:bCs/>
                <w:iCs/>
                <w:sz w:val="20"/>
                <w:lang w:val="kk-KZ"/>
              </w:rPr>
              <w:t>CO</w:t>
            </w:r>
            <w:r w:rsidRPr="00151D31">
              <w:rPr>
                <w:b w:val="0"/>
                <w:bCs/>
                <w:iCs/>
                <w:sz w:val="20"/>
                <w:vertAlign w:val="subscript"/>
                <w:lang w:val="kk-KZ"/>
              </w:rPr>
              <w:t xml:space="preserve">3  </w:t>
            </w:r>
            <w:r w:rsidRPr="00151D31">
              <w:rPr>
                <w:b w:val="0"/>
                <w:bCs/>
                <w:iCs/>
                <w:sz w:val="20"/>
                <w:lang w:val="kk-KZ"/>
              </w:rPr>
              <w:t>және  NaOH , Na</w:t>
            </w:r>
            <w:r w:rsidRPr="00151D31">
              <w:rPr>
                <w:b w:val="0"/>
                <w:bCs/>
                <w:iCs/>
                <w:sz w:val="20"/>
                <w:vertAlign w:val="subscript"/>
                <w:lang w:val="kk-KZ"/>
              </w:rPr>
              <w:t>2</w:t>
            </w:r>
            <w:r w:rsidRPr="00151D31">
              <w:rPr>
                <w:b w:val="0"/>
                <w:bCs/>
                <w:iCs/>
                <w:sz w:val="20"/>
                <w:lang w:val="kk-KZ"/>
              </w:rPr>
              <w:t>CO</w:t>
            </w:r>
            <w:r w:rsidRPr="00151D31">
              <w:rPr>
                <w:b w:val="0"/>
                <w:bCs/>
                <w:iCs/>
                <w:sz w:val="20"/>
                <w:vertAlign w:val="subscript"/>
                <w:lang w:val="kk-KZ"/>
              </w:rPr>
              <w:t xml:space="preserve">3 </w:t>
            </w:r>
            <w:r w:rsidRPr="00151D31">
              <w:rPr>
                <w:b w:val="0"/>
                <w:bCs/>
                <w:iCs/>
                <w:sz w:val="20"/>
                <w:lang w:val="kk-KZ"/>
              </w:rPr>
              <w:t xml:space="preserve"> және NaHCO</w:t>
            </w:r>
            <w:r w:rsidRPr="00151D31">
              <w:rPr>
                <w:b w:val="0"/>
                <w:bCs/>
                <w:iCs/>
                <w:sz w:val="20"/>
                <w:vertAlign w:val="subscript"/>
                <w:lang w:val="kk-KZ"/>
              </w:rPr>
              <w:t xml:space="preserve">3 </w:t>
            </w:r>
            <w:r w:rsidRPr="00151D31">
              <w:rPr>
                <w:b w:val="0"/>
                <w:bCs/>
                <w:iCs/>
                <w:sz w:val="20"/>
                <w:lang w:val="kk-KZ"/>
              </w:rPr>
              <w:t>титрлеу әдісімен</w:t>
            </w:r>
            <w:r w:rsidRPr="00151D31">
              <w:rPr>
                <w:b w:val="0"/>
                <w:bCs/>
                <w:iCs/>
                <w:sz w:val="20"/>
                <w:vertAlign w:val="subscript"/>
                <w:lang w:val="kk-KZ"/>
              </w:rPr>
              <w:t xml:space="preserve"> </w:t>
            </w:r>
            <w:r w:rsidRPr="00151D31">
              <w:rPr>
                <w:b w:val="0"/>
                <w:bCs/>
                <w:iCs/>
                <w:sz w:val="20"/>
                <w:lang w:val="kk-KZ"/>
              </w:rPr>
              <w:t>анықтау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372473" w:rsidRDefault="005A123D" w:rsidP="00372473">
            <w:pPr>
              <w:jc w:val="center"/>
              <w:rPr>
                <w:lang w:val="kk-KZ"/>
              </w:rPr>
            </w:pPr>
            <w:r w:rsidRPr="00FE5072">
              <w:rPr>
                <w:sz w:val="20"/>
                <w:lang w:val="en-US"/>
              </w:rPr>
              <w:t>1</w:t>
            </w:r>
            <w:r w:rsidR="00372473">
              <w:rPr>
                <w:sz w:val="20"/>
                <w:lang w:val="kk-KZ"/>
              </w:rPr>
              <w:t>5</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4</w:t>
            </w:r>
          </w:p>
        </w:tc>
        <w:tc>
          <w:tcPr>
            <w:tcW w:w="5670" w:type="dxa"/>
          </w:tcPr>
          <w:p w:rsidR="005A123D" w:rsidRPr="00151D31" w:rsidRDefault="005A123D" w:rsidP="005E7F11">
            <w:pPr>
              <w:rPr>
                <w:sz w:val="20"/>
                <w:lang w:val="kk-KZ"/>
              </w:rPr>
            </w:pPr>
            <w:r w:rsidRPr="00151D31">
              <w:rPr>
                <w:sz w:val="20"/>
                <w:lang w:val="kk-KZ"/>
              </w:rPr>
              <w:t xml:space="preserve">4 зертханалық сабақ </w:t>
            </w:r>
          </w:p>
          <w:p w:rsidR="005A123D" w:rsidRPr="00151D31" w:rsidRDefault="005A123D" w:rsidP="005E7F11">
            <w:pPr>
              <w:rPr>
                <w:bCs/>
                <w:sz w:val="20"/>
                <w:lang w:val="kk-KZ" w:eastAsia="ko-KR"/>
              </w:rPr>
            </w:pPr>
            <w:r w:rsidRPr="00151D31">
              <w:rPr>
                <w:bCs/>
                <w:sz w:val="20"/>
                <w:lang w:val="kk-KZ" w:eastAsia="ko-KR"/>
              </w:rPr>
              <w:t>Комплексонометрлік титрлеу әдісі</w:t>
            </w:r>
          </w:p>
          <w:p w:rsidR="005A123D" w:rsidRPr="00151D31" w:rsidRDefault="005A123D" w:rsidP="005E7F11">
            <w:pPr>
              <w:rPr>
                <w:b w:val="0"/>
                <w:sz w:val="20"/>
                <w:lang w:val="kk-KZ"/>
              </w:rPr>
            </w:pPr>
            <w:r w:rsidRPr="00151D31">
              <w:rPr>
                <w:bCs/>
                <w:i/>
                <w:sz w:val="20"/>
                <w:lang w:val="kk-KZ" w:eastAsia="ko-KR"/>
              </w:rPr>
              <w:t xml:space="preserve"> Кальций мен магнийді комплексонометрлік титрлеу  әдісімен анықтау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372473" w:rsidRDefault="005A123D" w:rsidP="00372473">
            <w:pPr>
              <w:jc w:val="center"/>
              <w:rPr>
                <w:lang w:val="kk-KZ"/>
              </w:rPr>
            </w:pPr>
            <w:r w:rsidRPr="00FE5072">
              <w:rPr>
                <w:sz w:val="20"/>
                <w:lang w:val="en-US"/>
              </w:rPr>
              <w:t>1</w:t>
            </w:r>
            <w:r w:rsidR="00372473">
              <w:rPr>
                <w:sz w:val="20"/>
                <w:lang w:val="kk-KZ"/>
              </w:rPr>
              <w:t>5</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5</w:t>
            </w:r>
          </w:p>
        </w:tc>
        <w:tc>
          <w:tcPr>
            <w:tcW w:w="5670" w:type="dxa"/>
          </w:tcPr>
          <w:p w:rsidR="005A123D" w:rsidRPr="00151D31" w:rsidRDefault="005A123D" w:rsidP="005E7F11">
            <w:pPr>
              <w:rPr>
                <w:sz w:val="20"/>
                <w:lang w:val="kk-KZ"/>
              </w:rPr>
            </w:pPr>
            <w:r w:rsidRPr="00151D31">
              <w:rPr>
                <w:sz w:val="20"/>
                <w:lang w:val="kk-KZ"/>
              </w:rPr>
              <w:t>5зертханалық сабақ</w:t>
            </w:r>
          </w:p>
          <w:p w:rsidR="005A123D" w:rsidRPr="00151D31" w:rsidRDefault="005A123D" w:rsidP="005E7F11">
            <w:pPr>
              <w:rPr>
                <w:sz w:val="20"/>
                <w:lang w:val="kk-KZ"/>
              </w:rPr>
            </w:pPr>
            <w:r w:rsidRPr="00151D31">
              <w:rPr>
                <w:sz w:val="20"/>
                <w:lang w:val="kk-KZ"/>
              </w:rPr>
              <w:t xml:space="preserve"> </w:t>
            </w:r>
            <w:r w:rsidRPr="00151D31">
              <w:rPr>
                <w:i/>
                <w:sz w:val="20"/>
                <w:lang w:val="kk-KZ"/>
              </w:rPr>
              <w:t>Алюминийді кері титрлеу тәсілін қолданып комплексонометрлік әдіспен  анықтау</w:t>
            </w:r>
          </w:p>
          <w:p w:rsidR="005A123D" w:rsidRPr="00151D31" w:rsidRDefault="005A123D" w:rsidP="005E7F11">
            <w:pPr>
              <w:rPr>
                <w:b w:val="0"/>
                <w:sz w:val="20"/>
                <w:lang w:val="kk-KZ"/>
              </w:rPr>
            </w:pP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372473" w:rsidRDefault="005A123D" w:rsidP="00372473">
            <w:pPr>
              <w:jc w:val="center"/>
              <w:rPr>
                <w:lang w:val="kk-KZ"/>
              </w:rPr>
            </w:pPr>
            <w:r w:rsidRPr="00FE5072">
              <w:rPr>
                <w:sz w:val="20"/>
                <w:lang w:val="en-US"/>
              </w:rPr>
              <w:t>1</w:t>
            </w:r>
            <w:r w:rsidR="00372473">
              <w:rPr>
                <w:sz w:val="20"/>
                <w:lang w:val="kk-KZ"/>
              </w:rPr>
              <w:t>5</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6</w:t>
            </w:r>
          </w:p>
        </w:tc>
        <w:tc>
          <w:tcPr>
            <w:tcW w:w="5670" w:type="dxa"/>
          </w:tcPr>
          <w:p w:rsidR="005A123D" w:rsidRPr="00151D31" w:rsidRDefault="005A123D" w:rsidP="005E7F11">
            <w:pPr>
              <w:rPr>
                <w:sz w:val="20"/>
                <w:lang w:val="kk-KZ"/>
              </w:rPr>
            </w:pPr>
            <w:r w:rsidRPr="00151D31">
              <w:rPr>
                <w:sz w:val="20"/>
                <w:lang w:val="kk-KZ"/>
              </w:rPr>
              <w:t xml:space="preserve">6 зертханалық сабақ </w:t>
            </w:r>
          </w:p>
          <w:p w:rsidR="005A123D" w:rsidRPr="00151D31" w:rsidRDefault="005A123D" w:rsidP="005E7F11">
            <w:pPr>
              <w:rPr>
                <w:sz w:val="20"/>
                <w:lang w:val="kk-KZ"/>
              </w:rPr>
            </w:pPr>
            <w:r w:rsidRPr="00151D31">
              <w:rPr>
                <w:sz w:val="20"/>
                <w:lang w:val="kk-KZ"/>
              </w:rPr>
              <w:t xml:space="preserve">Тотығу-тотықсыздану титрлеу әдісі. </w:t>
            </w:r>
          </w:p>
          <w:p w:rsidR="005A123D" w:rsidRPr="00151D31" w:rsidRDefault="005A123D" w:rsidP="005E7F11">
            <w:pPr>
              <w:rPr>
                <w:b w:val="0"/>
                <w:sz w:val="20"/>
                <w:lang w:val="kk-KZ"/>
              </w:rPr>
            </w:pPr>
            <w:r w:rsidRPr="00151D31">
              <w:rPr>
                <w:i/>
                <w:sz w:val="20"/>
                <w:lang w:val="kk-KZ"/>
              </w:rPr>
              <w:t>Темірді бихроматометрлік титрлеу әдісімен анықтау және</w:t>
            </w:r>
            <w:r w:rsidRPr="00151D31">
              <w:rPr>
                <w:sz w:val="20"/>
                <w:lang w:val="kk-KZ"/>
              </w:rPr>
              <w:t xml:space="preserve"> </w:t>
            </w:r>
            <w:r w:rsidRPr="00151D31">
              <w:rPr>
                <w:i/>
                <w:sz w:val="20"/>
                <w:lang w:val="kk-KZ"/>
              </w:rPr>
              <w:t>талдау нәтижелерін статистикалық өңдеу.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372473" w:rsidRDefault="005A123D" w:rsidP="00372473">
            <w:pPr>
              <w:jc w:val="center"/>
              <w:rPr>
                <w:lang w:val="kk-KZ"/>
              </w:rPr>
            </w:pPr>
            <w:r w:rsidRPr="00FE5072">
              <w:rPr>
                <w:sz w:val="20"/>
                <w:lang w:val="en-US"/>
              </w:rPr>
              <w:t>1</w:t>
            </w:r>
            <w:r w:rsidR="00372473">
              <w:rPr>
                <w:sz w:val="20"/>
                <w:lang w:val="kk-KZ"/>
              </w:rPr>
              <w:t>5</w:t>
            </w:r>
          </w:p>
        </w:tc>
      </w:tr>
      <w:tr w:rsidR="00372473" w:rsidRPr="00151D31" w:rsidTr="005E7F11">
        <w:trPr>
          <w:trHeight w:val="920"/>
        </w:trPr>
        <w:tc>
          <w:tcPr>
            <w:tcW w:w="1101" w:type="dxa"/>
          </w:tcPr>
          <w:p w:rsidR="00372473" w:rsidRPr="00151D31" w:rsidRDefault="00372473" w:rsidP="005E7F11">
            <w:pPr>
              <w:jc w:val="center"/>
              <w:rPr>
                <w:sz w:val="20"/>
                <w:lang w:val="en-US"/>
              </w:rPr>
            </w:pPr>
            <w:r w:rsidRPr="00151D31">
              <w:rPr>
                <w:sz w:val="20"/>
                <w:lang w:val="en-US"/>
              </w:rPr>
              <w:t>7</w:t>
            </w:r>
          </w:p>
        </w:tc>
        <w:tc>
          <w:tcPr>
            <w:tcW w:w="5670" w:type="dxa"/>
          </w:tcPr>
          <w:p w:rsidR="00372473" w:rsidRPr="00151D31" w:rsidRDefault="00372473" w:rsidP="005E7F11">
            <w:pPr>
              <w:rPr>
                <w:sz w:val="20"/>
                <w:lang w:val="kk-KZ"/>
              </w:rPr>
            </w:pPr>
            <w:r w:rsidRPr="00151D31">
              <w:rPr>
                <w:sz w:val="20"/>
                <w:lang w:val="kk-KZ"/>
              </w:rPr>
              <w:t xml:space="preserve">7 зертханалық сабақ </w:t>
            </w:r>
          </w:p>
          <w:p w:rsidR="00372473" w:rsidRPr="00FE5072" w:rsidRDefault="00372473" w:rsidP="00372473">
            <w:pPr>
              <w:rPr>
                <w:sz w:val="20"/>
                <w:lang w:val="kk-KZ"/>
              </w:rPr>
            </w:pPr>
            <w:r w:rsidRPr="00151D31">
              <w:rPr>
                <w:bCs/>
                <w:i/>
                <w:sz w:val="20"/>
                <w:lang w:val="kk-KZ" w:eastAsia="ko-KR"/>
              </w:rPr>
              <w:t>Жанама титрлеу әдісті қолданып</w:t>
            </w:r>
            <w:r w:rsidRPr="00151D31">
              <w:rPr>
                <w:bCs/>
                <w:sz w:val="20"/>
                <w:lang w:val="kk-KZ" w:eastAsia="ko-KR"/>
              </w:rPr>
              <w:t xml:space="preserve"> м</w:t>
            </w:r>
            <w:r w:rsidRPr="00151D31">
              <w:rPr>
                <w:bCs/>
                <w:i/>
                <w:sz w:val="20"/>
                <w:lang w:val="kk-KZ" w:eastAsia="ko-KR"/>
              </w:rPr>
              <w:t>ысты иодометрлік анықтау.</w:t>
            </w:r>
          </w:p>
        </w:tc>
        <w:tc>
          <w:tcPr>
            <w:tcW w:w="992" w:type="dxa"/>
          </w:tcPr>
          <w:p w:rsidR="00372473" w:rsidRPr="00151D31" w:rsidRDefault="00372473" w:rsidP="005E7F11">
            <w:pPr>
              <w:jc w:val="center"/>
              <w:rPr>
                <w:b w:val="0"/>
                <w:sz w:val="20"/>
                <w:lang w:val="en-US"/>
              </w:rPr>
            </w:pPr>
            <w:r w:rsidRPr="00151D31">
              <w:rPr>
                <w:b w:val="0"/>
                <w:sz w:val="20"/>
                <w:lang w:val="en-US"/>
              </w:rPr>
              <w:t>4</w:t>
            </w:r>
          </w:p>
        </w:tc>
        <w:tc>
          <w:tcPr>
            <w:tcW w:w="1843" w:type="dxa"/>
          </w:tcPr>
          <w:p w:rsidR="00372473" w:rsidRPr="00372473" w:rsidRDefault="00372473" w:rsidP="005E7F11">
            <w:pPr>
              <w:jc w:val="center"/>
              <w:rPr>
                <w:sz w:val="20"/>
                <w:lang w:val="kk-KZ"/>
              </w:rPr>
            </w:pPr>
            <w:r w:rsidRPr="00FE5072">
              <w:rPr>
                <w:sz w:val="20"/>
                <w:lang w:val="en-US"/>
              </w:rPr>
              <w:t>1</w:t>
            </w:r>
            <w:r>
              <w:rPr>
                <w:sz w:val="20"/>
                <w:lang w:val="kk-KZ"/>
              </w:rPr>
              <w:t>5</w:t>
            </w:r>
          </w:p>
          <w:p w:rsidR="00372473" w:rsidRPr="00D40356" w:rsidRDefault="00372473" w:rsidP="005E7F11">
            <w:pPr>
              <w:jc w:val="center"/>
            </w:pPr>
          </w:p>
        </w:tc>
      </w:tr>
      <w:tr w:rsidR="005A123D" w:rsidRPr="00151D31" w:rsidTr="005E7F11">
        <w:tc>
          <w:tcPr>
            <w:tcW w:w="1101" w:type="dxa"/>
          </w:tcPr>
          <w:p w:rsidR="005A123D" w:rsidRPr="00151D31" w:rsidRDefault="005A123D" w:rsidP="005E7F11">
            <w:pPr>
              <w:jc w:val="center"/>
              <w:rPr>
                <w:sz w:val="20"/>
                <w:lang w:val="en-US"/>
              </w:rPr>
            </w:pPr>
          </w:p>
        </w:tc>
        <w:tc>
          <w:tcPr>
            <w:tcW w:w="5670" w:type="dxa"/>
          </w:tcPr>
          <w:p w:rsidR="005A123D" w:rsidRPr="00337200" w:rsidRDefault="00372473" w:rsidP="00372473">
            <w:pPr>
              <w:rPr>
                <w:sz w:val="20"/>
                <w:lang w:val="kk-KZ"/>
              </w:rPr>
            </w:pPr>
            <w:r>
              <w:rPr>
                <w:sz w:val="20"/>
                <w:lang w:val="kk-KZ"/>
              </w:rPr>
              <w:t>Барлығы</w:t>
            </w:r>
            <w:r w:rsidR="005A123D" w:rsidRPr="00337200">
              <w:rPr>
                <w:sz w:val="20"/>
                <w:lang w:val="kk-KZ"/>
              </w:rPr>
              <w:t xml:space="preserve"> </w:t>
            </w:r>
          </w:p>
        </w:tc>
        <w:tc>
          <w:tcPr>
            <w:tcW w:w="992" w:type="dxa"/>
          </w:tcPr>
          <w:p w:rsidR="005A123D" w:rsidRPr="00337200" w:rsidRDefault="005A123D" w:rsidP="005E7F11">
            <w:pPr>
              <w:jc w:val="center"/>
              <w:rPr>
                <w:sz w:val="20"/>
                <w:lang w:val="kk-KZ"/>
              </w:rPr>
            </w:pPr>
          </w:p>
        </w:tc>
        <w:tc>
          <w:tcPr>
            <w:tcW w:w="1843" w:type="dxa"/>
          </w:tcPr>
          <w:p w:rsidR="005A123D" w:rsidRPr="00337200" w:rsidRDefault="005A123D" w:rsidP="005E7F11">
            <w:pPr>
              <w:jc w:val="center"/>
              <w:rPr>
                <w:caps/>
                <w:sz w:val="20"/>
                <w:lang w:val="kk-KZ"/>
              </w:rPr>
            </w:pPr>
            <w:r w:rsidRPr="00337200">
              <w:rPr>
                <w:caps/>
                <w:sz w:val="20"/>
                <w:lang w:val="kk-KZ"/>
              </w:rPr>
              <w:t>100</w:t>
            </w:r>
          </w:p>
        </w:tc>
      </w:tr>
      <w:tr w:rsidR="00372473" w:rsidRPr="00151D31" w:rsidTr="005E7F11">
        <w:tc>
          <w:tcPr>
            <w:tcW w:w="1101" w:type="dxa"/>
          </w:tcPr>
          <w:p w:rsidR="00372473" w:rsidRPr="00151D31" w:rsidRDefault="00372473" w:rsidP="005E7F11">
            <w:pPr>
              <w:jc w:val="center"/>
              <w:rPr>
                <w:sz w:val="20"/>
                <w:lang w:val="en-US"/>
              </w:rPr>
            </w:pPr>
          </w:p>
        </w:tc>
        <w:tc>
          <w:tcPr>
            <w:tcW w:w="5670" w:type="dxa"/>
          </w:tcPr>
          <w:p w:rsidR="00372473" w:rsidRPr="00372473" w:rsidRDefault="00372473" w:rsidP="005E7F11">
            <w:pPr>
              <w:rPr>
                <w:sz w:val="20"/>
                <w:lang w:val="en-US"/>
              </w:rPr>
            </w:pPr>
            <w:r>
              <w:rPr>
                <w:sz w:val="20"/>
                <w:lang w:val="en-US"/>
              </w:rPr>
              <w:t>Midterm</w:t>
            </w:r>
          </w:p>
        </w:tc>
        <w:tc>
          <w:tcPr>
            <w:tcW w:w="992" w:type="dxa"/>
          </w:tcPr>
          <w:p w:rsidR="00372473" w:rsidRPr="00337200" w:rsidRDefault="00372473" w:rsidP="005E7F11">
            <w:pPr>
              <w:jc w:val="center"/>
              <w:rPr>
                <w:sz w:val="20"/>
                <w:lang w:val="kk-KZ"/>
              </w:rPr>
            </w:pPr>
          </w:p>
        </w:tc>
        <w:tc>
          <w:tcPr>
            <w:tcW w:w="1843" w:type="dxa"/>
          </w:tcPr>
          <w:p w:rsidR="00372473" w:rsidRPr="00372473" w:rsidRDefault="00372473" w:rsidP="005E7F11">
            <w:pPr>
              <w:jc w:val="center"/>
              <w:rPr>
                <w:caps/>
                <w:sz w:val="20"/>
                <w:lang w:val="en-US"/>
              </w:rPr>
            </w:pPr>
            <w:r>
              <w:rPr>
                <w:caps/>
                <w:sz w:val="20"/>
                <w:lang w:val="en-US"/>
              </w:rPr>
              <w:t>100</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8</w:t>
            </w:r>
          </w:p>
        </w:tc>
        <w:tc>
          <w:tcPr>
            <w:tcW w:w="5670" w:type="dxa"/>
          </w:tcPr>
          <w:p w:rsidR="005A123D" w:rsidRPr="00151D31" w:rsidRDefault="005A123D" w:rsidP="005E7F11">
            <w:pPr>
              <w:overflowPunct w:val="0"/>
              <w:autoSpaceDE w:val="0"/>
              <w:autoSpaceDN w:val="0"/>
              <w:adjustRightInd w:val="0"/>
              <w:textAlignment w:val="baseline"/>
              <w:outlineLvl w:val="0"/>
              <w:rPr>
                <w:bCs/>
                <w:iCs/>
                <w:sz w:val="20"/>
                <w:lang w:val="kk-KZ"/>
              </w:rPr>
            </w:pPr>
            <w:r w:rsidRPr="00151D31">
              <w:rPr>
                <w:sz w:val="20"/>
                <w:lang w:val="kk-KZ"/>
              </w:rPr>
              <w:t>8 зертханалық сабақ</w:t>
            </w:r>
            <w:r w:rsidRPr="00151D31">
              <w:rPr>
                <w:lang w:val="kk-KZ"/>
              </w:rPr>
              <w:t xml:space="preserve"> </w:t>
            </w:r>
            <w:r w:rsidRPr="00151D31">
              <w:rPr>
                <w:sz w:val="20"/>
                <w:lang w:val="kk-KZ"/>
              </w:rPr>
              <w:t>Гравиметрлік талдау</w:t>
            </w:r>
            <w:r w:rsidRPr="00151D31">
              <w:rPr>
                <w:bCs/>
                <w:iCs/>
                <w:sz w:val="20"/>
                <w:lang w:val="kk-KZ"/>
              </w:rPr>
              <w:t xml:space="preserve"> </w:t>
            </w:r>
          </w:p>
          <w:p w:rsidR="005A123D" w:rsidRPr="00151D31" w:rsidRDefault="005A123D" w:rsidP="005E7F11">
            <w:pPr>
              <w:rPr>
                <w:b w:val="0"/>
                <w:sz w:val="20"/>
                <w:lang w:val="kk-KZ"/>
              </w:rPr>
            </w:pPr>
            <w:r w:rsidRPr="00151D31">
              <w:rPr>
                <w:b w:val="0"/>
                <w:bCs/>
                <w:i/>
                <w:iCs/>
                <w:sz w:val="20"/>
                <w:lang w:val="kk-KZ"/>
              </w:rPr>
              <w:t>Темір (ІІІ)-ионын гравиметрлік әдіспен анықтау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jc w:val="center"/>
              <w:rPr>
                <w:sz w:val="20"/>
                <w:lang w:val="en-US"/>
              </w:rPr>
            </w:pPr>
            <w:r w:rsidRPr="00151D31">
              <w:rPr>
                <w:sz w:val="20"/>
                <w:lang w:val="en-US"/>
              </w:rPr>
              <w:t>9</w:t>
            </w:r>
          </w:p>
        </w:tc>
        <w:tc>
          <w:tcPr>
            <w:tcW w:w="5670" w:type="dxa"/>
          </w:tcPr>
          <w:p w:rsidR="005A123D" w:rsidRPr="00151D31" w:rsidRDefault="005A123D" w:rsidP="005E7F11">
            <w:pPr>
              <w:pStyle w:val="a3"/>
              <w:overflowPunct w:val="0"/>
              <w:autoSpaceDE w:val="0"/>
              <w:autoSpaceDN w:val="0"/>
              <w:adjustRightInd w:val="0"/>
              <w:ind w:left="0"/>
              <w:textAlignment w:val="baseline"/>
              <w:outlineLvl w:val="0"/>
              <w:rPr>
                <w:sz w:val="20"/>
                <w:lang w:val="kk-KZ"/>
              </w:rPr>
            </w:pPr>
            <w:r w:rsidRPr="00151D31">
              <w:rPr>
                <w:b/>
                <w:sz w:val="20"/>
                <w:lang w:val="kk-KZ"/>
              </w:rPr>
              <w:t>9 зертханалық сабақ</w:t>
            </w:r>
            <w:r w:rsidRPr="00151D31">
              <w:rPr>
                <w:sz w:val="20"/>
                <w:lang w:val="kk-KZ"/>
              </w:rPr>
              <w:t xml:space="preserve"> </w:t>
            </w:r>
          </w:p>
          <w:p w:rsidR="005A123D" w:rsidRPr="00151D31" w:rsidRDefault="005A123D" w:rsidP="005E7F11">
            <w:pPr>
              <w:pStyle w:val="a3"/>
              <w:overflowPunct w:val="0"/>
              <w:autoSpaceDE w:val="0"/>
              <w:autoSpaceDN w:val="0"/>
              <w:adjustRightInd w:val="0"/>
              <w:ind w:left="0"/>
              <w:textAlignment w:val="baseline"/>
              <w:outlineLvl w:val="0"/>
              <w:rPr>
                <w:sz w:val="20"/>
                <w:szCs w:val="20"/>
                <w:lang w:val="kk-KZ"/>
              </w:rPr>
            </w:pPr>
            <w:r w:rsidRPr="00151D31">
              <w:rPr>
                <w:bCs/>
                <w:iCs/>
                <w:sz w:val="20"/>
                <w:szCs w:val="20"/>
                <w:lang w:val="kk-KZ"/>
              </w:rPr>
              <w:t>Темір (ІІІ)-ионын гравиметрлік әдіспен анықтау</w:t>
            </w:r>
            <w:r w:rsidRPr="00151D31">
              <w:rPr>
                <w:sz w:val="20"/>
                <w:szCs w:val="20"/>
                <w:lang w:val="kk-KZ"/>
              </w:rPr>
              <w:t xml:space="preserve"> </w:t>
            </w:r>
          </w:p>
          <w:p w:rsidR="005A123D" w:rsidRPr="00151D31" w:rsidRDefault="005A123D" w:rsidP="005E7F11">
            <w:pPr>
              <w:rPr>
                <w:sz w:val="20"/>
                <w:lang w:val="kk-KZ"/>
              </w:rPr>
            </w:pPr>
            <w:r w:rsidRPr="00151D31">
              <w:rPr>
                <w:b w:val="0"/>
                <w:sz w:val="20"/>
                <w:lang w:val="kk-KZ"/>
              </w:rPr>
              <w:t>(жалғасы)</w:t>
            </w:r>
          </w:p>
          <w:p w:rsidR="005A123D" w:rsidRPr="00151D31" w:rsidRDefault="005A123D" w:rsidP="005E7F11">
            <w:pPr>
              <w:rPr>
                <w:b w:val="0"/>
                <w:sz w:val="20"/>
                <w:lang w:val="kk-KZ"/>
              </w:rPr>
            </w:pP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10</w:t>
            </w:r>
          </w:p>
        </w:tc>
        <w:tc>
          <w:tcPr>
            <w:tcW w:w="5670" w:type="dxa"/>
          </w:tcPr>
          <w:p w:rsidR="005A123D" w:rsidRPr="00151D31" w:rsidRDefault="005A123D" w:rsidP="005E7F11">
            <w:pPr>
              <w:rPr>
                <w:sz w:val="20"/>
                <w:lang w:val="kk-KZ"/>
              </w:rPr>
            </w:pPr>
            <w:r w:rsidRPr="00151D31">
              <w:rPr>
                <w:sz w:val="20"/>
                <w:lang w:val="kk-KZ"/>
              </w:rPr>
              <w:t xml:space="preserve">10 зертханалық сабақ </w:t>
            </w:r>
          </w:p>
          <w:p w:rsidR="005A123D" w:rsidRPr="00151D31" w:rsidRDefault="005A123D" w:rsidP="005E7F11">
            <w:pPr>
              <w:pStyle w:val="a3"/>
              <w:overflowPunct w:val="0"/>
              <w:autoSpaceDE w:val="0"/>
              <w:autoSpaceDN w:val="0"/>
              <w:adjustRightInd w:val="0"/>
              <w:ind w:left="0"/>
              <w:textAlignment w:val="baseline"/>
              <w:outlineLvl w:val="0"/>
              <w:rPr>
                <w:b/>
                <w:sz w:val="20"/>
                <w:lang w:val="kk-KZ"/>
              </w:rPr>
            </w:pPr>
            <w:r w:rsidRPr="00151D31">
              <w:rPr>
                <w:sz w:val="20"/>
                <w:szCs w:val="20"/>
                <w:lang w:val="kk-KZ"/>
              </w:rPr>
              <w:t>Потенциометрлік титрлеу (қышқылды-негіздік, комплексонометрлік, тотығу-тотықсыздану). Титрлеудің соңғы нүктесін графикалық анықтау түрлері.</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11</w:t>
            </w:r>
          </w:p>
        </w:tc>
        <w:tc>
          <w:tcPr>
            <w:tcW w:w="5670" w:type="dxa"/>
          </w:tcPr>
          <w:p w:rsidR="005A123D" w:rsidRPr="00151D31" w:rsidRDefault="005A123D" w:rsidP="005E7F11">
            <w:pPr>
              <w:rPr>
                <w:lang w:val="kk-KZ"/>
              </w:rPr>
            </w:pPr>
            <w:r w:rsidRPr="00151D31">
              <w:rPr>
                <w:sz w:val="20"/>
                <w:lang w:val="kk-KZ"/>
              </w:rPr>
              <w:t xml:space="preserve">11 зертханалық сабақ </w:t>
            </w:r>
            <w:r w:rsidRPr="00151D31">
              <w:rPr>
                <w:b w:val="0"/>
                <w:sz w:val="20"/>
                <w:lang w:val="kk-KZ"/>
              </w:rPr>
              <w:t>Тура потенциометрия (ерітінділердің  рН-ын анықтау, ионселективті электрод көмегімен иондарды анықтау</w:t>
            </w:r>
            <w:r w:rsidRPr="00151D31">
              <w:rPr>
                <w:sz w:val="20"/>
                <w:lang w:val="kk-KZ"/>
              </w:rPr>
              <w:t>)</w:t>
            </w:r>
          </w:p>
          <w:p w:rsidR="005A123D" w:rsidRPr="00151D31" w:rsidRDefault="005A123D" w:rsidP="005E7F11">
            <w:pPr>
              <w:rPr>
                <w:sz w:val="20"/>
                <w:lang w:val="kk-KZ"/>
              </w:rPr>
            </w:pP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12</w:t>
            </w:r>
          </w:p>
        </w:tc>
        <w:tc>
          <w:tcPr>
            <w:tcW w:w="5670" w:type="dxa"/>
          </w:tcPr>
          <w:p w:rsidR="005A123D" w:rsidRPr="00151D31" w:rsidRDefault="005A123D" w:rsidP="005E7F11">
            <w:pPr>
              <w:rPr>
                <w:sz w:val="20"/>
                <w:lang w:val="kk-KZ"/>
              </w:rPr>
            </w:pPr>
            <w:r w:rsidRPr="00151D31">
              <w:rPr>
                <w:sz w:val="20"/>
                <w:lang w:val="kk-KZ"/>
              </w:rPr>
              <w:t xml:space="preserve">12 зертханалық сабақ </w:t>
            </w:r>
          </w:p>
          <w:p w:rsidR="005A123D" w:rsidRPr="00151D31" w:rsidRDefault="005A123D" w:rsidP="005E7F11">
            <w:pPr>
              <w:rPr>
                <w:sz w:val="20"/>
                <w:lang w:val="kk-KZ"/>
              </w:rPr>
            </w:pPr>
            <w:r w:rsidRPr="00151D31">
              <w:rPr>
                <w:b w:val="0"/>
                <w:sz w:val="20"/>
                <w:lang w:val="kk-KZ" w:eastAsia="en-US"/>
              </w:rPr>
              <w:t>Мырышты амперометрлік титрлеу әдісімен анықтау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13</w:t>
            </w:r>
          </w:p>
        </w:tc>
        <w:tc>
          <w:tcPr>
            <w:tcW w:w="5670" w:type="dxa"/>
          </w:tcPr>
          <w:p w:rsidR="005A123D" w:rsidRPr="00151D31" w:rsidRDefault="005A123D" w:rsidP="005E7F11">
            <w:pPr>
              <w:rPr>
                <w:sz w:val="20"/>
                <w:lang w:val="kk-KZ"/>
              </w:rPr>
            </w:pPr>
            <w:r w:rsidRPr="00151D31">
              <w:rPr>
                <w:sz w:val="20"/>
                <w:lang w:val="kk-KZ"/>
              </w:rPr>
              <w:t xml:space="preserve">13 зертханалық сабақ Фотоэлектроколориметрлік әдіс. </w:t>
            </w:r>
            <w:r w:rsidRPr="00151D31">
              <w:rPr>
                <w:b w:val="0"/>
                <w:sz w:val="20"/>
                <w:lang w:val="kk-KZ"/>
              </w:rPr>
              <w:t>Темірді сульфосалицилатты комплекс түрінде фотоколориметриметрлік анықтау. Темір мөлшерін есептеу және графикалық  әдістермен табу.</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14</w:t>
            </w:r>
          </w:p>
        </w:tc>
        <w:tc>
          <w:tcPr>
            <w:tcW w:w="5670" w:type="dxa"/>
          </w:tcPr>
          <w:p w:rsidR="005A123D" w:rsidRPr="00151D31" w:rsidRDefault="005A123D" w:rsidP="005E7F11">
            <w:pPr>
              <w:rPr>
                <w:sz w:val="20"/>
                <w:lang w:val="kk-KZ"/>
              </w:rPr>
            </w:pPr>
            <w:r w:rsidRPr="00151D31">
              <w:rPr>
                <w:sz w:val="20"/>
                <w:lang w:val="kk-KZ"/>
              </w:rPr>
              <w:t xml:space="preserve">14зертханалық сабақ </w:t>
            </w:r>
          </w:p>
          <w:p w:rsidR="005A123D" w:rsidRPr="00151D31" w:rsidRDefault="005A123D" w:rsidP="005E7F11">
            <w:pPr>
              <w:rPr>
                <w:sz w:val="20"/>
                <w:lang w:val="kk-KZ"/>
              </w:rPr>
            </w:pPr>
            <w:r w:rsidRPr="00151D31">
              <w:rPr>
                <w:b w:val="0"/>
                <w:bCs/>
                <w:iCs/>
                <w:sz w:val="20"/>
                <w:lang w:val="kk-KZ"/>
              </w:rPr>
              <w:t>Талдаудағы бөлу және концентрлеу әдістері</w:t>
            </w:r>
          </w:p>
        </w:tc>
        <w:tc>
          <w:tcPr>
            <w:tcW w:w="992" w:type="dxa"/>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lang w:val="en-US"/>
              </w:rPr>
              <w:t>10</w:t>
            </w:r>
          </w:p>
        </w:tc>
      </w:tr>
      <w:tr w:rsidR="005A123D" w:rsidRPr="00151D31" w:rsidTr="005E7F11">
        <w:trPr>
          <w:trHeight w:val="291"/>
        </w:trPr>
        <w:tc>
          <w:tcPr>
            <w:tcW w:w="1101" w:type="dxa"/>
            <w:vMerge w:val="restart"/>
          </w:tcPr>
          <w:p w:rsidR="005A123D" w:rsidRPr="00151D31" w:rsidRDefault="005A123D" w:rsidP="005E7F11">
            <w:pPr>
              <w:pStyle w:val="a3"/>
              <w:overflowPunct w:val="0"/>
              <w:autoSpaceDE w:val="0"/>
              <w:autoSpaceDN w:val="0"/>
              <w:adjustRightInd w:val="0"/>
              <w:ind w:left="0"/>
              <w:jc w:val="center"/>
              <w:textAlignment w:val="baseline"/>
              <w:outlineLvl w:val="0"/>
              <w:rPr>
                <w:b/>
                <w:sz w:val="20"/>
                <w:lang w:val="en-US"/>
              </w:rPr>
            </w:pPr>
            <w:r w:rsidRPr="00151D31">
              <w:rPr>
                <w:b/>
                <w:sz w:val="20"/>
                <w:lang w:val="en-US"/>
              </w:rPr>
              <w:t>15</w:t>
            </w:r>
          </w:p>
        </w:tc>
        <w:tc>
          <w:tcPr>
            <w:tcW w:w="5670" w:type="dxa"/>
            <w:vMerge w:val="restart"/>
          </w:tcPr>
          <w:p w:rsidR="005A123D" w:rsidRPr="00151D31" w:rsidRDefault="005A123D" w:rsidP="005E7F11">
            <w:pPr>
              <w:rPr>
                <w:sz w:val="20"/>
                <w:lang w:val="kk-KZ"/>
              </w:rPr>
            </w:pPr>
            <w:r w:rsidRPr="00151D31">
              <w:rPr>
                <w:sz w:val="20"/>
                <w:lang w:val="kk-KZ"/>
              </w:rPr>
              <w:t xml:space="preserve">15зертханалық сабақ </w:t>
            </w:r>
          </w:p>
          <w:p w:rsidR="005A123D" w:rsidRPr="00151D31" w:rsidRDefault="005A123D" w:rsidP="005E7F11">
            <w:pPr>
              <w:rPr>
                <w:sz w:val="20"/>
                <w:lang w:val="kk-KZ"/>
              </w:rPr>
            </w:pPr>
            <w:r w:rsidRPr="00151D31">
              <w:rPr>
                <w:sz w:val="20"/>
                <w:lang w:val="kk-KZ"/>
              </w:rPr>
              <w:t>Зертханалық жұмыстардың нәтижелерін тапсыру</w:t>
            </w:r>
          </w:p>
          <w:p w:rsidR="005A123D" w:rsidRPr="00FE5072" w:rsidRDefault="0006534E" w:rsidP="005E7F11">
            <w:pPr>
              <w:rPr>
                <w:sz w:val="20"/>
                <w:lang w:val="kk-KZ"/>
              </w:rPr>
            </w:pPr>
            <w:r>
              <w:rPr>
                <w:sz w:val="20"/>
                <w:lang w:val="kk-KZ"/>
              </w:rPr>
              <w:t>АБ</w:t>
            </w:r>
          </w:p>
        </w:tc>
        <w:tc>
          <w:tcPr>
            <w:tcW w:w="992" w:type="dxa"/>
            <w:vMerge w:val="restart"/>
          </w:tcPr>
          <w:p w:rsidR="005A123D" w:rsidRPr="00151D31" w:rsidRDefault="005A123D" w:rsidP="005E7F11">
            <w:pPr>
              <w:jc w:val="center"/>
              <w:rPr>
                <w:b w:val="0"/>
                <w:sz w:val="20"/>
                <w:lang w:val="en-US"/>
              </w:rPr>
            </w:pPr>
            <w:r w:rsidRPr="00151D31">
              <w:rPr>
                <w:b w:val="0"/>
                <w:sz w:val="20"/>
                <w:lang w:val="en-US"/>
              </w:rPr>
              <w:t>4</w:t>
            </w:r>
          </w:p>
        </w:tc>
        <w:tc>
          <w:tcPr>
            <w:tcW w:w="1843" w:type="dxa"/>
          </w:tcPr>
          <w:p w:rsidR="005A123D" w:rsidRPr="00FE5072" w:rsidRDefault="005A123D" w:rsidP="005E7F11">
            <w:pPr>
              <w:jc w:val="center"/>
            </w:pPr>
            <w:r w:rsidRPr="00FE5072">
              <w:rPr>
                <w:sz w:val="20"/>
              </w:rPr>
              <w:t>5</w:t>
            </w:r>
          </w:p>
        </w:tc>
      </w:tr>
      <w:tr w:rsidR="005A123D" w:rsidRPr="00151D31" w:rsidTr="005E7F11">
        <w:tc>
          <w:tcPr>
            <w:tcW w:w="1101" w:type="dxa"/>
            <w:vMerge/>
          </w:tcPr>
          <w:p w:rsidR="005A123D" w:rsidRPr="00151D31" w:rsidRDefault="005A123D" w:rsidP="005E7F11">
            <w:pPr>
              <w:pStyle w:val="a3"/>
              <w:overflowPunct w:val="0"/>
              <w:autoSpaceDE w:val="0"/>
              <w:autoSpaceDN w:val="0"/>
              <w:adjustRightInd w:val="0"/>
              <w:ind w:left="0"/>
              <w:textAlignment w:val="baseline"/>
              <w:outlineLvl w:val="0"/>
              <w:rPr>
                <w:b/>
                <w:sz w:val="20"/>
                <w:lang w:val="en-US"/>
              </w:rPr>
            </w:pPr>
          </w:p>
        </w:tc>
        <w:tc>
          <w:tcPr>
            <w:tcW w:w="5670" w:type="dxa"/>
            <w:vMerge/>
          </w:tcPr>
          <w:p w:rsidR="005A123D" w:rsidRPr="00151D31" w:rsidRDefault="005A123D" w:rsidP="005E7F11">
            <w:pPr>
              <w:rPr>
                <w:sz w:val="20"/>
              </w:rPr>
            </w:pPr>
          </w:p>
        </w:tc>
        <w:tc>
          <w:tcPr>
            <w:tcW w:w="992" w:type="dxa"/>
            <w:vMerge/>
          </w:tcPr>
          <w:p w:rsidR="005A123D" w:rsidRPr="00151D31" w:rsidRDefault="005A123D" w:rsidP="005E7F11">
            <w:pPr>
              <w:jc w:val="center"/>
              <w:rPr>
                <w:b w:val="0"/>
                <w:sz w:val="20"/>
                <w:lang w:val="en-US"/>
              </w:rPr>
            </w:pPr>
          </w:p>
        </w:tc>
        <w:tc>
          <w:tcPr>
            <w:tcW w:w="1843" w:type="dxa"/>
          </w:tcPr>
          <w:p w:rsidR="005A123D" w:rsidRPr="00FE5072" w:rsidRDefault="005A123D" w:rsidP="005E7F11">
            <w:pPr>
              <w:jc w:val="center"/>
              <w:rPr>
                <w:sz w:val="20"/>
              </w:rPr>
            </w:pPr>
            <w:r w:rsidRPr="00FE5072">
              <w:rPr>
                <w:sz w:val="20"/>
              </w:rPr>
              <w:t>35</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textAlignment w:val="baseline"/>
              <w:outlineLvl w:val="0"/>
              <w:rPr>
                <w:b/>
                <w:sz w:val="20"/>
                <w:lang w:val="en-US"/>
              </w:rPr>
            </w:pPr>
          </w:p>
        </w:tc>
        <w:tc>
          <w:tcPr>
            <w:tcW w:w="5670" w:type="dxa"/>
          </w:tcPr>
          <w:p w:rsidR="005A123D" w:rsidRPr="00337200" w:rsidRDefault="0006534E" w:rsidP="005E7F11">
            <w:pPr>
              <w:rPr>
                <w:sz w:val="20"/>
                <w:lang w:val="kk-KZ"/>
              </w:rPr>
            </w:pPr>
            <w:r>
              <w:rPr>
                <w:sz w:val="20"/>
                <w:lang w:val="kk-KZ"/>
              </w:rPr>
              <w:t>Барлығы</w:t>
            </w:r>
          </w:p>
        </w:tc>
        <w:tc>
          <w:tcPr>
            <w:tcW w:w="992" w:type="dxa"/>
          </w:tcPr>
          <w:p w:rsidR="005A123D" w:rsidRPr="00337200" w:rsidRDefault="005A123D" w:rsidP="005E7F11">
            <w:pPr>
              <w:jc w:val="center"/>
              <w:rPr>
                <w:sz w:val="20"/>
                <w:lang w:val="kk-KZ"/>
              </w:rPr>
            </w:pPr>
          </w:p>
        </w:tc>
        <w:tc>
          <w:tcPr>
            <w:tcW w:w="1843" w:type="dxa"/>
          </w:tcPr>
          <w:p w:rsidR="005A123D" w:rsidRPr="00337200" w:rsidRDefault="005A123D" w:rsidP="005E7F11">
            <w:pPr>
              <w:jc w:val="center"/>
              <w:rPr>
                <w:caps/>
                <w:sz w:val="20"/>
                <w:lang w:val="kk-KZ"/>
              </w:rPr>
            </w:pPr>
            <w:r w:rsidRPr="00337200">
              <w:rPr>
                <w:caps/>
                <w:sz w:val="20"/>
                <w:lang w:val="kk-KZ"/>
              </w:rPr>
              <w:t>100</w:t>
            </w:r>
          </w:p>
        </w:tc>
      </w:tr>
      <w:tr w:rsidR="005A123D" w:rsidRPr="00151D31" w:rsidTr="005E7F11">
        <w:tc>
          <w:tcPr>
            <w:tcW w:w="1101" w:type="dxa"/>
          </w:tcPr>
          <w:p w:rsidR="005A123D" w:rsidRPr="00151D31" w:rsidRDefault="005A123D" w:rsidP="005E7F11">
            <w:pPr>
              <w:pStyle w:val="a3"/>
              <w:overflowPunct w:val="0"/>
              <w:autoSpaceDE w:val="0"/>
              <w:autoSpaceDN w:val="0"/>
              <w:adjustRightInd w:val="0"/>
              <w:ind w:left="0"/>
              <w:textAlignment w:val="baseline"/>
              <w:outlineLvl w:val="0"/>
              <w:rPr>
                <w:b/>
                <w:sz w:val="20"/>
                <w:lang w:val="en-US"/>
              </w:rPr>
            </w:pPr>
          </w:p>
        </w:tc>
        <w:tc>
          <w:tcPr>
            <w:tcW w:w="5670" w:type="dxa"/>
          </w:tcPr>
          <w:p w:rsidR="005A123D" w:rsidRPr="00337200" w:rsidRDefault="005A123D" w:rsidP="005E7F11">
            <w:pPr>
              <w:rPr>
                <w:sz w:val="20"/>
                <w:lang w:val="kk-KZ"/>
              </w:rPr>
            </w:pPr>
            <w:r>
              <w:rPr>
                <w:sz w:val="20"/>
                <w:lang w:val="kk-KZ"/>
              </w:rPr>
              <w:t>Емтихан</w:t>
            </w:r>
          </w:p>
        </w:tc>
        <w:tc>
          <w:tcPr>
            <w:tcW w:w="992" w:type="dxa"/>
          </w:tcPr>
          <w:p w:rsidR="005A123D" w:rsidRPr="00337200" w:rsidRDefault="005A123D" w:rsidP="005E7F11">
            <w:pPr>
              <w:jc w:val="center"/>
              <w:rPr>
                <w:sz w:val="20"/>
                <w:lang w:val="kk-KZ"/>
              </w:rPr>
            </w:pPr>
          </w:p>
        </w:tc>
        <w:tc>
          <w:tcPr>
            <w:tcW w:w="1843" w:type="dxa"/>
          </w:tcPr>
          <w:p w:rsidR="005A123D" w:rsidRPr="00337200" w:rsidRDefault="005A123D" w:rsidP="005E7F11">
            <w:pPr>
              <w:jc w:val="center"/>
              <w:rPr>
                <w:caps/>
                <w:sz w:val="20"/>
                <w:lang w:val="kk-KZ"/>
              </w:rPr>
            </w:pPr>
            <w:r>
              <w:rPr>
                <w:caps/>
                <w:sz w:val="20"/>
                <w:lang w:val="kk-KZ"/>
              </w:rPr>
              <w:t>100</w:t>
            </w:r>
          </w:p>
        </w:tc>
      </w:tr>
    </w:tbl>
    <w:p w:rsidR="005A123D" w:rsidRPr="00BD3053" w:rsidRDefault="005A123D" w:rsidP="005A123D">
      <w:pPr>
        <w:autoSpaceDE w:val="0"/>
        <w:autoSpaceDN w:val="0"/>
        <w:rPr>
          <w:bCs/>
          <w:iCs/>
          <w:sz w:val="20"/>
          <w:lang w:val="en-US"/>
        </w:rPr>
      </w:pPr>
    </w:p>
    <w:p w:rsidR="005A123D" w:rsidRPr="00BD3053" w:rsidRDefault="005A123D" w:rsidP="005A123D">
      <w:pPr>
        <w:autoSpaceDE w:val="0"/>
        <w:autoSpaceDN w:val="0"/>
        <w:jc w:val="center"/>
        <w:rPr>
          <w:bCs/>
          <w:iCs/>
          <w:sz w:val="20"/>
          <w:lang w:val="kk-KZ"/>
        </w:rPr>
      </w:pPr>
    </w:p>
    <w:p w:rsidR="00CD2043" w:rsidRPr="00634EFF" w:rsidRDefault="00CD2043" w:rsidP="00CD2043">
      <w:pPr>
        <w:autoSpaceDE w:val="0"/>
        <w:autoSpaceDN w:val="0"/>
        <w:jc w:val="center"/>
        <w:rPr>
          <w:bCs/>
          <w:sz w:val="20"/>
          <w:lang w:val="de-DE"/>
        </w:rPr>
      </w:pPr>
      <w:r w:rsidRPr="00634EFF">
        <w:rPr>
          <w:bCs/>
          <w:iCs/>
          <w:sz w:val="20"/>
          <w:lang w:val="kk-KZ"/>
        </w:rPr>
        <w:t>Ұсынылатын әдебиеттер</w:t>
      </w:r>
    </w:p>
    <w:p w:rsidR="00CD2043" w:rsidRPr="00634EFF" w:rsidRDefault="00CD2043" w:rsidP="00CD2043">
      <w:pPr>
        <w:autoSpaceDE w:val="0"/>
        <w:autoSpaceDN w:val="0"/>
        <w:rPr>
          <w:bCs/>
          <w:sz w:val="20"/>
        </w:rPr>
      </w:pPr>
      <w:r w:rsidRPr="00634EFF">
        <w:rPr>
          <w:bCs/>
          <w:sz w:val="20"/>
          <w:lang w:val="kk-KZ"/>
        </w:rPr>
        <w:t>Негізгі әдебиеттер</w:t>
      </w:r>
    </w:p>
    <w:p w:rsidR="00CD2043" w:rsidRPr="00634EFF" w:rsidRDefault="00CD2043" w:rsidP="00CD2043">
      <w:pPr>
        <w:ind w:firstLine="567"/>
        <w:jc w:val="both"/>
        <w:rPr>
          <w:b w:val="0"/>
          <w:sz w:val="20"/>
        </w:rPr>
      </w:pPr>
      <w:r w:rsidRPr="00634EFF">
        <w:rPr>
          <w:b w:val="0"/>
          <w:sz w:val="20"/>
        </w:rPr>
        <w:t xml:space="preserve">1. Васильев В.П. Аналитическая химия: В 2 ч. Ч. 1. </w:t>
      </w:r>
      <w:proofErr w:type="spellStart"/>
      <w:r w:rsidRPr="00634EFF">
        <w:rPr>
          <w:b w:val="0"/>
          <w:sz w:val="20"/>
        </w:rPr>
        <w:t>Титриметрические</w:t>
      </w:r>
      <w:proofErr w:type="spellEnd"/>
      <w:r w:rsidRPr="00634EFF">
        <w:rPr>
          <w:b w:val="0"/>
          <w:sz w:val="20"/>
        </w:rPr>
        <w:t xml:space="preserve"> и гравиметрические методы анализа: Учеб</w:t>
      </w:r>
      <w:proofErr w:type="gramStart"/>
      <w:r w:rsidRPr="00634EFF">
        <w:rPr>
          <w:b w:val="0"/>
          <w:sz w:val="20"/>
        </w:rPr>
        <w:t>.</w:t>
      </w:r>
      <w:proofErr w:type="gramEnd"/>
      <w:r w:rsidRPr="00634EFF">
        <w:rPr>
          <w:b w:val="0"/>
          <w:sz w:val="20"/>
        </w:rPr>
        <w:t xml:space="preserve"> </w:t>
      </w:r>
      <w:proofErr w:type="gramStart"/>
      <w:r w:rsidRPr="00634EFF">
        <w:rPr>
          <w:b w:val="0"/>
          <w:sz w:val="20"/>
        </w:rPr>
        <w:t>д</w:t>
      </w:r>
      <w:proofErr w:type="gramEnd"/>
      <w:r w:rsidRPr="00634EFF">
        <w:rPr>
          <w:b w:val="0"/>
          <w:sz w:val="20"/>
        </w:rPr>
        <w:t xml:space="preserve">ля студ. вузов, обучающихся по </w:t>
      </w:r>
      <w:proofErr w:type="spellStart"/>
      <w:r w:rsidRPr="00634EFF">
        <w:rPr>
          <w:b w:val="0"/>
          <w:sz w:val="20"/>
        </w:rPr>
        <w:t>химико-технол</w:t>
      </w:r>
      <w:proofErr w:type="spellEnd"/>
      <w:r w:rsidRPr="00634EFF">
        <w:rPr>
          <w:b w:val="0"/>
          <w:sz w:val="20"/>
        </w:rPr>
        <w:t>. спец.- М.: Дрофа, 2002.- 368 с.</w:t>
      </w:r>
    </w:p>
    <w:p w:rsidR="00CD2043" w:rsidRPr="00634EFF" w:rsidRDefault="00CD2043" w:rsidP="00CD2043">
      <w:pPr>
        <w:ind w:firstLine="567"/>
        <w:jc w:val="both"/>
        <w:rPr>
          <w:b w:val="0"/>
          <w:sz w:val="20"/>
        </w:rPr>
      </w:pPr>
      <w:r w:rsidRPr="00634EFF">
        <w:rPr>
          <w:b w:val="0"/>
          <w:sz w:val="20"/>
        </w:rPr>
        <w:t>2. Харитонов Ю.Я. Аналитическая химия (аналитика). В 2-х кн. Кн. 1. Общие теоретические основы. Качественный анализ. Учеб</w:t>
      </w:r>
      <w:proofErr w:type="gramStart"/>
      <w:r w:rsidRPr="00634EFF">
        <w:rPr>
          <w:b w:val="0"/>
          <w:sz w:val="20"/>
        </w:rPr>
        <w:t>.</w:t>
      </w:r>
      <w:proofErr w:type="gramEnd"/>
      <w:r w:rsidRPr="00634EFF">
        <w:rPr>
          <w:b w:val="0"/>
          <w:sz w:val="20"/>
        </w:rPr>
        <w:t xml:space="preserve"> </w:t>
      </w:r>
      <w:proofErr w:type="gramStart"/>
      <w:r w:rsidRPr="00634EFF">
        <w:rPr>
          <w:b w:val="0"/>
          <w:sz w:val="20"/>
        </w:rPr>
        <w:t>д</w:t>
      </w:r>
      <w:proofErr w:type="gramEnd"/>
      <w:r w:rsidRPr="00634EFF">
        <w:rPr>
          <w:b w:val="0"/>
          <w:sz w:val="20"/>
        </w:rPr>
        <w:t xml:space="preserve">ля вузов.- М.: </w:t>
      </w:r>
      <w:proofErr w:type="spellStart"/>
      <w:r w:rsidRPr="00634EFF">
        <w:rPr>
          <w:b w:val="0"/>
          <w:sz w:val="20"/>
        </w:rPr>
        <w:t>Высш</w:t>
      </w:r>
      <w:proofErr w:type="spellEnd"/>
      <w:r w:rsidRPr="00634EFF">
        <w:rPr>
          <w:b w:val="0"/>
          <w:sz w:val="20"/>
        </w:rPr>
        <w:t xml:space="preserve">. </w:t>
      </w:r>
      <w:proofErr w:type="spellStart"/>
      <w:r w:rsidRPr="00634EFF">
        <w:rPr>
          <w:b w:val="0"/>
          <w:sz w:val="20"/>
        </w:rPr>
        <w:t>шк</w:t>
      </w:r>
      <w:proofErr w:type="spellEnd"/>
      <w:r w:rsidRPr="00634EFF">
        <w:rPr>
          <w:b w:val="0"/>
          <w:sz w:val="20"/>
        </w:rPr>
        <w:t>., 2003.- 615 с.</w:t>
      </w:r>
    </w:p>
    <w:p w:rsidR="00CD2043" w:rsidRPr="00634EFF" w:rsidRDefault="00CD2043" w:rsidP="00CD2043">
      <w:pPr>
        <w:ind w:firstLine="567"/>
        <w:jc w:val="both"/>
        <w:rPr>
          <w:b w:val="0"/>
          <w:sz w:val="20"/>
        </w:rPr>
      </w:pPr>
      <w:r w:rsidRPr="00634EFF">
        <w:rPr>
          <w:b w:val="0"/>
          <w:sz w:val="20"/>
        </w:rPr>
        <w:t>3. Харитонов Ю.Я. Аналитическая химия (аналитика). В 2-х кн. Кн. 2. Количественный анализ. Физико-химические (инструментальные) методы анализа. Учеб</w:t>
      </w:r>
      <w:proofErr w:type="gramStart"/>
      <w:r w:rsidRPr="00634EFF">
        <w:rPr>
          <w:b w:val="0"/>
          <w:sz w:val="20"/>
        </w:rPr>
        <w:t>.</w:t>
      </w:r>
      <w:proofErr w:type="gramEnd"/>
      <w:r w:rsidRPr="00634EFF">
        <w:rPr>
          <w:b w:val="0"/>
          <w:sz w:val="20"/>
        </w:rPr>
        <w:t xml:space="preserve"> </w:t>
      </w:r>
      <w:proofErr w:type="gramStart"/>
      <w:r w:rsidRPr="00634EFF">
        <w:rPr>
          <w:b w:val="0"/>
          <w:sz w:val="20"/>
        </w:rPr>
        <w:t>д</w:t>
      </w:r>
      <w:proofErr w:type="gramEnd"/>
      <w:r w:rsidRPr="00634EFF">
        <w:rPr>
          <w:b w:val="0"/>
          <w:sz w:val="20"/>
        </w:rPr>
        <w:t xml:space="preserve">ля вузов.- М.: </w:t>
      </w:r>
      <w:proofErr w:type="spellStart"/>
      <w:r w:rsidRPr="00634EFF">
        <w:rPr>
          <w:b w:val="0"/>
          <w:sz w:val="20"/>
        </w:rPr>
        <w:t>Высш</w:t>
      </w:r>
      <w:proofErr w:type="spellEnd"/>
      <w:r w:rsidRPr="00634EFF">
        <w:rPr>
          <w:b w:val="0"/>
          <w:sz w:val="20"/>
        </w:rPr>
        <w:t xml:space="preserve">. </w:t>
      </w:r>
      <w:proofErr w:type="spellStart"/>
      <w:r w:rsidRPr="00634EFF">
        <w:rPr>
          <w:b w:val="0"/>
          <w:sz w:val="20"/>
        </w:rPr>
        <w:t>шк</w:t>
      </w:r>
      <w:proofErr w:type="spellEnd"/>
      <w:r w:rsidRPr="00634EFF">
        <w:rPr>
          <w:b w:val="0"/>
          <w:sz w:val="20"/>
        </w:rPr>
        <w:t>., 2003.- 559 с.</w:t>
      </w:r>
    </w:p>
    <w:p w:rsidR="00CD2043" w:rsidRPr="00634EFF" w:rsidRDefault="00CD2043" w:rsidP="00CD2043">
      <w:pPr>
        <w:ind w:firstLine="567"/>
        <w:jc w:val="both"/>
        <w:rPr>
          <w:b w:val="0"/>
          <w:sz w:val="20"/>
        </w:rPr>
      </w:pPr>
      <w:r w:rsidRPr="00634EFF">
        <w:rPr>
          <w:b w:val="0"/>
          <w:sz w:val="20"/>
        </w:rPr>
        <w:t xml:space="preserve">4. </w:t>
      </w:r>
      <w:proofErr w:type="spellStart"/>
      <w:r w:rsidRPr="00634EFF">
        <w:rPr>
          <w:b w:val="0"/>
          <w:sz w:val="20"/>
        </w:rPr>
        <w:t>Жебентяев</w:t>
      </w:r>
      <w:proofErr w:type="spellEnd"/>
      <w:r w:rsidRPr="00634EFF">
        <w:rPr>
          <w:b w:val="0"/>
          <w:sz w:val="20"/>
        </w:rPr>
        <w:t xml:space="preserve"> А.И., Жерносек А.К., </w:t>
      </w:r>
      <w:proofErr w:type="spellStart"/>
      <w:r w:rsidRPr="00634EFF">
        <w:rPr>
          <w:b w:val="0"/>
          <w:sz w:val="20"/>
        </w:rPr>
        <w:t>Талуть</w:t>
      </w:r>
      <w:proofErr w:type="spellEnd"/>
      <w:r w:rsidRPr="00634EFF">
        <w:rPr>
          <w:b w:val="0"/>
          <w:sz w:val="20"/>
        </w:rPr>
        <w:t xml:space="preserve"> И.Е. Аналитическая химия. Химические методы анализа: учеб</w:t>
      </w:r>
      <w:proofErr w:type="gramStart"/>
      <w:r w:rsidRPr="00634EFF">
        <w:rPr>
          <w:b w:val="0"/>
          <w:sz w:val="20"/>
        </w:rPr>
        <w:t>.</w:t>
      </w:r>
      <w:proofErr w:type="gramEnd"/>
      <w:r w:rsidRPr="00634EFF">
        <w:rPr>
          <w:b w:val="0"/>
          <w:sz w:val="20"/>
        </w:rPr>
        <w:t xml:space="preserve"> </w:t>
      </w:r>
      <w:proofErr w:type="gramStart"/>
      <w:r w:rsidRPr="00634EFF">
        <w:rPr>
          <w:b w:val="0"/>
          <w:sz w:val="20"/>
        </w:rPr>
        <w:t>п</w:t>
      </w:r>
      <w:proofErr w:type="gramEnd"/>
      <w:r w:rsidRPr="00634EFF">
        <w:rPr>
          <w:b w:val="0"/>
          <w:sz w:val="20"/>
        </w:rPr>
        <w:t>особие.- Минск; М.: Новое знание, 2011.- 541.</w:t>
      </w:r>
    </w:p>
    <w:p w:rsidR="00CD2043" w:rsidRPr="00634EFF" w:rsidRDefault="00CD2043" w:rsidP="00CD2043">
      <w:pPr>
        <w:pStyle w:val="21"/>
        <w:ind w:left="0" w:firstLine="567"/>
        <w:rPr>
          <w:rFonts w:ascii="Times New Roman" w:hAnsi="Times New Roman"/>
          <w:sz w:val="20"/>
        </w:rPr>
      </w:pPr>
      <w:r w:rsidRPr="00634EFF">
        <w:rPr>
          <w:rFonts w:ascii="Times New Roman" w:hAnsi="Times New Roman"/>
          <w:sz w:val="20"/>
        </w:rPr>
        <w:lastRenderedPageBreak/>
        <w:t xml:space="preserve">6. </w:t>
      </w:r>
      <w:proofErr w:type="spellStart"/>
      <w:r w:rsidRPr="00634EFF">
        <w:rPr>
          <w:rFonts w:ascii="Times New Roman" w:hAnsi="Times New Roman"/>
          <w:sz w:val="20"/>
        </w:rPr>
        <w:t>Сагадиева</w:t>
      </w:r>
      <w:proofErr w:type="spellEnd"/>
      <w:r w:rsidRPr="00634EFF">
        <w:rPr>
          <w:rFonts w:ascii="Times New Roman" w:hAnsi="Times New Roman"/>
          <w:sz w:val="20"/>
        </w:rPr>
        <w:t xml:space="preserve"> К.Ж., Бадавамова Г.Л. Аналитикалық химияның теориялық </w:t>
      </w:r>
      <w:proofErr w:type="spellStart"/>
      <w:r w:rsidRPr="00634EFF">
        <w:rPr>
          <w:rFonts w:ascii="Times New Roman" w:hAnsi="Times New Roman"/>
          <w:sz w:val="20"/>
        </w:rPr>
        <w:t>н</w:t>
      </w:r>
      <w:r w:rsidR="0021268F">
        <w:rPr>
          <w:rFonts w:ascii="Times New Roman" w:hAnsi="Times New Roman"/>
          <w:sz w:val="20"/>
        </w:rPr>
        <w:t>егіздері</w:t>
      </w:r>
      <w:proofErr w:type="spellEnd"/>
      <w:r w:rsidR="0021268F">
        <w:rPr>
          <w:rFonts w:ascii="Times New Roman" w:hAnsi="Times New Roman"/>
          <w:sz w:val="20"/>
        </w:rPr>
        <w:t xml:space="preserve">. </w:t>
      </w:r>
      <w:proofErr w:type="spellStart"/>
      <w:r w:rsidR="0021268F">
        <w:rPr>
          <w:rFonts w:ascii="Times New Roman" w:hAnsi="Times New Roman"/>
          <w:sz w:val="20"/>
        </w:rPr>
        <w:t>Алматы</w:t>
      </w:r>
      <w:proofErr w:type="spellEnd"/>
      <w:r w:rsidR="0021268F">
        <w:rPr>
          <w:rFonts w:ascii="Times New Roman" w:hAnsi="Times New Roman"/>
          <w:sz w:val="20"/>
        </w:rPr>
        <w:t>, 1994, 213 бет</w:t>
      </w:r>
      <w:r w:rsidRPr="00634EFF">
        <w:rPr>
          <w:rFonts w:ascii="Times New Roman" w:hAnsi="Times New Roman"/>
          <w:sz w:val="20"/>
        </w:rPr>
        <w:t xml:space="preserve"> (</w:t>
      </w:r>
      <w:proofErr w:type="gramStart"/>
      <w:r w:rsidRPr="00634EFF">
        <w:rPr>
          <w:rFonts w:ascii="Times New Roman" w:hAnsi="Times New Roman"/>
          <w:sz w:val="20"/>
        </w:rPr>
        <w:t>о</w:t>
      </w:r>
      <w:proofErr w:type="gramEnd"/>
      <w:r w:rsidRPr="00634EFF">
        <w:rPr>
          <w:rFonts w:ascii="Times New Roman" w:hAnsi="Times New Roman"/>
          <w:sz w:val="20"/>
        </w:rPr>
        <w:t>қу құралы).</w:t>
      </w:r>
    </w:p>
    <w:p w:rsidR="00CD2043" w:rsidRPr="00634EFF" w:rsidRDefault="00CD2043" w:rsidP="00CD2043">
      <w:pPr>
        <w:autoSpaceDE w:val="0"/>
        <w:autoSpaceDN w:val="0"/>
        <w:ind w:firstLine="567"/>
        <w:jc w:val="both"/>
        <w:rPr>
          <w:b w:val="0"/>
          <w:bCs/>
          <w:sz w:val="20"/>
          <w:lang w:val="kk-KZ"/>
        </w:rPr>
      </w:pPr>
      <w:r w:rsidRPr="00634EFF">
        <w:rPr>
          <w:b w:val="0"/>
          <w:bCs/>
          <w:sz w:val="20"/>
        </w:rPr>
        <w:t xml:space="preserve">8. Бадавамова Г.Л., Минажева Г.С. Аналитикалық химия, Оқулық </w:t>
      </w:r>
      <w:proofErr w:type="spellStart"/>
      <w:r w:rsidRPr="00634EFF">
        <w:rPr>
          <w:b w:val="0"/>
          <w:bCs/>
          <w:sz w:val="20"/>
        </w:rPr>
        <w:t>Алматы</w:t>
      </w:r>
      <w:proofErr w:type="spellEnd"/>
      <w:r w:rsidRPr="00634EFF">
        <w:rPr>
          <w:b w:val="0"/>
          <w:bCs/>
          <w:sz w:val="20"/>
        </w:rPr>
        <w:t>, Экономика. 2011.- 474 б.</w:t>
      </w:r>
    </w:p>
    <w:p w:rsidR="00CD2043" w:rsidRPr="00634EFF" w:rsidRDefault="00CD2043" w:rsidP="00CD2043">
      <w:pPr>
        <w:autoSpaceDE w:val="0"/>
        <w:autoSpaceDN w:val="0"/>
        <w:ind w:firstLine="567"/>
        <w:jc w:val="both"/>
        <w:rPr>
          <w:b w:val="0"/>
          <w:bCs/>
          <w:sz w:val="20"/>
          <w:lang w:val="kk-KZ"/>
        </w:rPr>
      </w:pPr>
      <w:r w:rsidRPr="00634EFF">
        <w:rPr>
          <w:b w:val="0"/>
          <w:bCs/>
          <w:sz w:val="20"/>
          <w:lang w:val="kk-KZ"/>
        </w:rPr>
        <w:t>9. Аргимбаева А.М. Талдаудың физика-химиялық әдістері. Алматы,2013,-204 б.(оқу құралы).</w:t>
      </w:r>
    </w:p>
    <w:p w:rsidR="00CD2043" w:rsidRPr="00634EFF" w:rsidRDefault="00CD2043" w:rsidP="00CD2043">
      <w:pPr>
        <w:autoSpaceDE w:val="0"/>
        <w:autoSpaceDN w:val="0"/>
        <w:rPr>
          <w:bCs/>
          <w:sz w:val="20"/>
          <w:lang w:val="kk-KZ"/>
        </w:rPr>
      </w:pPr>
      <w:r w:rsidRPr="00634EFF">
        <w:rPr>
          <w:bCs/>
          <w:sz w:val="20"/>
          <w:lang w:val="kk-KZ"/>
        </w:rPr>
        <w:t>Қосымша әдебиеттер</w:t>
      </w:r>
    </w:p>
    <w:p w:rsidR="00CD2043" w:rsidRPr="00634EFF" w:rsidRDefault="00CD2043" w:rsidP="00CD2043">
      <w:pPr>
        <w:ind w:firstLine="567"/>
        <w:rPr>
          <w:b w:val="0"/>
          <w:sz w:val="20"/>
        </w:rPr>
      </w:pPr>
      <w:r w:rsidRPr="00634EFF">
        <w:rPr>
          <w:b w:val="0"/>
          <w:sz w:val="20"/>
        </w:rPr>
        <w:t>1. Дорохова Е.Н., Прохорова Г.В.Задачи и упражнения по аналитической химии. М.: Мир, 2001.- 267с.</w:t>
      </w:r>
    </w:p>
    <w:p w:rsidR="00CD2043" w:rsidRPr="00634EFF" w:rsidRDefault="00CD2043" w:rsidP="00CD2043">
      <w:pPr>
        <w:autoSpaceDE w:val="0"/>
        <w:autoSpaceDN w:val="0"/>
        <w:ind w:firstLine="567"/>
        <w:jc w:val="both"/>
        <w:rPr>
          <w:b w:val="0"/>
          <w:bCs/>
          <w:sz w:val="20"/>
        </w:rPr>
      </w:pPr>
      <w:r w:rsidRPr="00634EFF">
        <w:rPr>
          <w:b w:val="0"/>
          <w:bCs/>
          <w:sz w:val="20"/>
          <w:lang w:val="kk-KZ"/>
        </w:rPr>
        <w:t>2</w:t>
      </w:r>
      <w:r w:rsidRPr="00634EFF">
        <w:rPr>
          <w:b w:val="0"/>
          <w:bCs/>
          <w:sz w:val="20"/>
        </w:rPr>
        <w:t xml:space="preserve">. Лурье Ю.Ю. Справочник по аналитической химии. - М.: Химия, 1989.- 446 </w:t>
      </w:r>
      <w:proofErr w:type="gramStart"/>
      <w:r w:rsidRPr="00634EFF">
        <w:rPr>
          <w:b w:val="0"/>
          <w:bCs/>
          <w:sz w:val="20"/>
        </w:rPr>
        <w:t>с</w:t>
      </w:r>
      <w:proofErr w:type="gramEnd"/>
      <w:r w:rsidRPr="00634EFF">
        <w:rPr>
          <w:b w:val="0"/>
          <w:bCs/>
          <w:sz w:val="20"/>
        </w:rPr>
        <w:t>.</w:t>
      </w:r>
    </w:p>
    <w:p w:rsidR="00CD2043" w:rsidRPr="00634EFF" w:rsidRDefault="00CD2043" w:rsidP="00CD2043">
      <w:pPr>
        <w:ind w:firstLine="567"/>
        <w:jc w:val="both"/>
        <w:rPr>
          <w:b w:val="0"/>
          <w:sz w:val="20"/>
        </w:rPr>
      </w:pPr>
      <w:r w:rsidRPr="00634EFF">
        <w:rPr>
          <w:b w:val="0"/>
          <w:bCs/>
          <w:sz w:val="20"/>
          <w:lang w:val="kk-KZ"/>
        </w:rPr>
        <w:t>3</w:t>
      </w:r>
      <w:r w:rsidRPr="00634EFF">
        <w:rPr>
          <w:b w:val="0"/>
          <w:sz w:val="20"/>
        </w:rPr>
        <w:t xml:space="preserve">. </w:t>
      </w:r>
      <w:proofErr w:type="spellStart"/>
      <w:r w:rsidRPr="00634EFF">
        <w:rPr>
          <w:b w:val="0"/>
          <w:sz w:val="20"/>
        </w:rPr>
        <w:t>Мендалиева</w:t>
      </w:r>
      <w:proofErr w:type="spellEnd"/>
      <w:r w:rsidRPr="00634EFF">
        <w:rPr>
          <w:b w:val="0"/>
          <w:sz w:val="20"/>
        </w:rPr>
        <w:t xml:space="preserve"> Д.К. Аналитикалық </w:t>
      </w:r>
      <w:proofErr w:type="spellStart"/>
      <w:r w:rsidRPr="00634EFF">
        <w:rPr>
          <w:b w:val="0"/>
          <w:sz w:val="20"/>
        </w:rPr>
        <w:t>химиядан</w:t>
      </w:r>
      <w:proofErr w:type="spellEnd"/>
      <w:r w:rsidRPr="00634EFF">
        <w:rPr>
          <w:b w:val="0"/>
          <w:sz w:val="20"/>
        </w:rPr>
        <w:t xml:space="preserve"> </w:t>
      </w:r>
      <w:proofErr w:type="spellStart"/>
      <w:r w:rsidRPr="00634EFF">
        <w:rPr>
          <w:b w:val="0"/>
          <w:sz w:val="20"/>
        </w:rPr>
        <w:t>есептер</w:t>
      </w:r>
      <w:proofErr w:type="spellEnd"/>
      <w:r w:rsidRPr="00634EFF">
        <w:rPr>
          <w:b w:val="0"/>
          <w:sz w:val="20"/>
        </w:rPr>
        <w:t xml:space="preserve"> мен жаттығулар жинағы. </w:t>
      </w:r>
      <w:proofErr w:type="spellStart"/>
      <w:r w:rsidRPr="00634EFF">
        <w:rPr>
          <w:b w:val="0"/>
          <w:sz w:val="20"/>
        </w:rPr>
        <w:t>Алматы</w:t>
      </w:r>
      <w:proofErr w:type="spellEnd"/>
      <w:r w:rsidRPr="00634EFF">
        <w:rPr>
          <w:b w:val="0"/>
          <w:sz w:val="20"/>
        </w:rPr>
        <w:t>, 2003, 217 б.</w:t>
      </w:r>
    </w:p>
    <w:p w:rsidR="00CD2043" w:rsidRPr="00634EFF" w:rsidRDefault="00CD2043" w:rsidP="00CD2043">
      <w:pPr>
        <w:ind w:left="426" w:hanging="426"/>
        <w:rPr>
          <w:b w:val="0"/>
          <w:sz w:val="20"/>
          <w:lang w:val="kk-KZ"/>
        </w:rPr>
      </w:pPr>
    </w:p>
    <w:p w:rsidR="00CD2043" w:rsidRPr="00506DF7" w:rsidRDefault="00CD2043" w:rsidP="00CD2043">
      <w:pPr>
        <w:jc w:val="center"/>
        <w:rPr>
          <w:b w:val="0"/>
          <w:sz w:val="16"/>
          <w:szCs w:val="16"/>
          <w:lang w:val="kk-KZ"/>
        </w:rPr>
      </w:pPr>
      <w:r w:rsidRPr="00506DF7">
        <w:rPr>
          <w:b w:val="0"/>
          <w:sz w:val="16"/>
          <w:szCs w:val="16"/>
          <w:lang w:val="kk-KZ"/>
        </w:rPr>
        <w:t>ПӘННІҢ АКАДЕМИЯЛЫҚ САЯСАТЫ</w:t>
      </w:r>
    </w:p>
    <w:p w:rsidR="00CD2043" w:rsidRPr="00506DF7" w:rsidRDefault="00CD2043" w:rsidP="00CD2043">
      <w:pPr>
        <w:jc w:val="center"/>
        <w:rPr>
          <w:b w:val="0"/>
          <w:sz w:val="16"/>
          <w:szCs w:val="16"/>
          <w:lang w:val="kk-KZ"/>
        </w:rPr>
      </w:pPr>
    </w:p>
    <w:p w:rsidR="00CD2043" w:rsidRPr="00506DF7" w:rsidRDefault="00CD2043" w:rsidP="00CD2043">
      <w:pPr>
        <w:pStyle w:val="2"/>
        <w:spacing w:after="0" w:line="240" w:lineRule="auto"/>
        <w:ind w:firstLine="426"/>
        <w:jc w:val="both"/>
        <w:rPr>
          <w:sz w:val="16"/>
          <w:szCs w:val="16"/>
          <w:lang w:val="kk-KZ"/>
        </w:rPr>
      </w:pPr>
      <w:r w:rsidRPr="00506DF7">
        <w:rPr>
          <w:sz w:val="16"/>
          <w:szCs w:val="1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D2043" w:rsidRPr="00506DF7" w:rsidRDefault="00CD2043" w:rsidP="00CD2043">
      <w:pPr>
        <w:pStyle w:val="2"/>
        <w:spacing w:after="0" w:line="240" w:lineRule="auto"/>
        <w:ind w:firstLine="426"/>
        <w:jc w:val="both"/>
        <w:rPr>
          <w:sz w:val="16"/>
          <w:szCs w:val="16"/>
          <w:lang w:val="kk-KZ"/>
        </w:rPr>
      </w:pPr>
      <w:r w:rsidRPr="00506DF7">
        <w:rPr>
          <w:sz w:val="16"/>
          <w:szCs w:val="1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D2043" w:rsidRPr="00506DF7" w:rsidRDefault="00CD2043" w:rsidP="00CD2043">
      <w:pPr>
        <w:pStyle w:val="2"/>
        <w:spacing w:after="0" w:line="240" w:lineRule="auto"/>
        <w:ind w:firstLine="426"/>
        <w:jc w:val="both"/>
        <w:rPr>
          <w:sz w:val="16"/>
          <w:szCs w:val="16"/>
          <w:lang w:val="kk-KZ"/>
        </w:rPr>
      </w:pPr>
      <w:r w:rsidRPr="00506DF7">
        <w:rPr>
          <w:sz w:val="16"/>
          <w:szCs w:val="16"/>
          <w:lang w:val="kk-KZ"/>
        </w:rPr>
        <w:t xml:space="preserve">Бағалау кезінде студенттердің сабақтағы белсенділігі мен сабаққа қатысуы ескеріледі.  </w:t>
      </w:r>
    </w:p>
    <w:p w:rsidR="00CD2043" w:rsidRPr="00506DF7" w:rsidRDefault="00CD2043" w:rsidP="00CD2043">
      <w:pPr>
        <w:ind w:firstLine="426"/>
        <w:jc w:val="both"/>
        <w:rPr>
          <w:sz w:val="16"/>
          <w:szCs w:val="16"/>
          <w:lang w:val="kk-KZ"/>
        </w:rPr>
      </w:pPr>
      <w:r w:rsidRPr="00506DF7">
        <w:rPr>
          <w:sz w:val="16"/>
          <w:szCs w:val="1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D2043" w:rsidRPr="00506DF7" w:rsidRDefault="00CD2043" w:rsidP="00CD2043">
      <w:pPr>
        <w:ind w:firstLine="567"/>
        <w:jc w:val="both"/>
        <w:rPr>
          <w:sz w:val="16"/>
          <w:szCs w:val="16"/>
          <w:lang w:val="kk-KZ"/>
        </w:rPr>
      </w:pPr>
      <w:r w:rsidRPr="00506DF7">
        <w:rPr>
          <w:sz w:val="16"/>
          <w:szCs w:val="16"/>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CD2043" w:rsidRPr="00506DF7" w:rsidTr="00BB73A1">
        <w:trPr>
          <w:trHeight w:val="553"/>
        </w:trPr>
        <w:tc>
          <w:tcPr>
            <w:tcW w:w="1043" w:type="pct"/>
            <w:tcMar>
              <w:top w:w="0" w:type="dxa"/>
              <w:left w:w="108" w:type="dxa"/>
              <w:bottom w:w="0" w:type="dxa"/>
              <w:right w:w="108" w:type="dxa"/>
            </w:tcMar>
            <w:vAlign w:val="center"/>
          </w:tcPr>
          <w:p w:rsidR="00CD2043" w:rsidRPr="00506DF7" w:rsidRDefault="00CD2043" w:rsidP="00BB73A1">
            <w:pPr>
              <w:jc w:val="center"/>
              <w:rPr>
                <w:sz w:val="16"/>
                <w:szCs w:val="16"/>
                <w:lang w:val="kk-KZ"/>
              </w:rPr>
            </w:pPr>
            <w:r w:rsidRPr="00506DF7">
              <w:rPr>
                <w:sz w:val="16"/>
                <w:szCs w:val="16"/>
                <w:lang w:val="kk-KZ"/>
              </w:rPr>
              <w:t>Әріптік жүйе бойынша бағалау</w:t>
            </w:r>
          </w:p>
        </w:tc>
        <w:tc>
          <w:tcPr>
            <w:tcW w:w="986" w:type="pct"/>
            <w:tcMar>
              <w:top w:w="0" w:type="dxa"/>
              <w:left w:w="108" w:type="dxa"/>
              <w:bottom w:w="0" w:type="dxa"/>
              <w:right w:w="108" w:type="dxa"/>
            </w:tcMar>
            <w:vAlign w:val="center"/>
          </w:tcPr>
          <w:p w:rsidR="00CD2043" w:rsidRPr="00506DF7" w:rsidRDefault="00CD2043" w:rsidP="00BB73A1">
            <w:pPr>
              <w:jc w:val="center"/>
              <w:rPr>
                <w:sz w:val="16"/>
                <w:szCs w:val="16"/>
                <w:lang w:val="kk-KZ"/>
              </w:rPr>
            </w:pPr>
            <w:r w:rsidRPr="00506DF7">
              <w:rPr>
                <w:sz w:val="16"/>
                <w:szCs w:val="16"/>
                <w:lang w:val="kk-KZ"/>
              </w:rPr>
              <w:t>Балдардың сандық эквиваленті</w:t>
            </w:r>
          </w:p>
        </w:tc>
        <w:tc>
          <w:tcPr>
            <w:tcW w:w="861" w:type="pct"/>
            <w:tcMar>
              <w:top w:w="0" w:type="dxa"/>
              <w:left w:w="108" w:type="dxa"/>
              <w:bottom w:w="0" w:type="dxa"/>
              <w:right w:w="108" w:type="dxa"/>
            </w:tcMar>
            <w:vAlign w:val="center"/>
          </w:tcPr>
          <w:p w:rsidR="00CD2043" w:rsidRPr="00506DF7" w:rsidRDefault="00CD2043" w:rsidP="00BB73A1">
            <w:pPr>
              <w:jc w:val="center"/>
              <w:rPr>
                <w:sz w:val="16"/>
                <w:szCs w:val="16"/>
                <w:lang w:val="kk-KZ"/>
              </w:rPr>
            </w:pPr>
            <w:r w:rsidRPr="00506DF7">
              <w:rPr>
                <w:sz w:val="16"/>
                <w:szCs w:val="16"/>
                <w:lang w:val="kk-KZ"/>
              </w:rPr>
              <w:t>%  мәні</w:t>
            </w:r>
          </w:p>
        </w:tc>
        <w:tc>
          <w:tcPr>
            <w:tcW w:w="2110" w:type="pct"/>
            <w:tcMar>
              <w:top w:w="0" w:type="dxa"/>
              <w:left w:w="108" w:type="dxa"/>
              <w:bottom w:w="0" w:type="dxa"/>
              <w:right w:w="108" w:type="dxa"/>
            </w:tcMar>
            <w:vAlign w:val="center"/>
          </w:tcPr>
          <w:p w:rsidR="00CD2043" w:rsidRPr="00506DF7" w:rsidRDefault="00CD2043" w:rsidP="00BB73A1">
            <w:pPr>
              <w:jc w:val="center"/>
              <w:rPr>
                <w:b w:val="0"/>
                <w:sz w:val="16"/>
                <w:szCs w:val="16"/>
                <w:lang w:val="kk-KZ"/>
              </w:rPr>
            </w:pPr>
            <w:r w:rsidRPr="00506DF7">
              <w:rPr>
                <w:sz w:val="16"/>
                <w:szCs w:val="16"/>
                <w:lang w:val="kk-KZ"/>
              </w:rPr>
              <w:t>Дәстүрлі жүйе бойынша бағалау</w:t>
            </w:r>
          </w:p>
        </w:tc>
      </w:tr>
      <w:tr w:rsidR="00CD2043" w:rsidRPr="00506DF7" w:rsidTr="00BB73A1">
        <w:trPr>
          <w:cantSplit/>
          <w:trHeight w:val="361"/>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А</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4,0</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95-100</w:t>
            </w:r>
          </w:p>
        </w:tc>
        <w:tc>
          <w:tcPr>
            <w:tcW w:w="2110" w:type="pct"/>
            <w:vMerge w:val="restar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Өте жақсы</w:t>
            </w:r>
            <w:r w:rsidRPr="00506DF7">
              <w:rPr>
                <w:rStyle w:val="s00"/>
                <w:sz w:val="16"/>
                <w:szCs w:val="16"/>
                <w:lang w:val="kk-KZ"/>
              </w:rPr>
              <w:t xml:space="preserve"> </w:t>
            </w: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А-</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3,67</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90-94</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В+</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3,33</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85-89</w:t>
            </w:r>
          </w:p>
        </w:tc>
        <w:tc>
          <w:tcPr>
            <w:tcW w:w="2110" w:type="pct"/>
            <w:vMerge w:val="restar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 xml:space="preserve">Жақсы </w:t>
            </w: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В</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3,0</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80-84</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61"/>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В-</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2,67</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75-79</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С+</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2,33</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70-74</w:t>
            </w:r>
          </w:p>
        </w:tc>
        <w:tc>
          <w:tcPr>
            <w:tcW w:w="2110" w:type="pct"/>
            <w:vMerge w:val="restar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 xml:space="preserve">Қанағаттанарлық </w:t>
            </w: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С</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2,0</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65-69</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61"/>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С-</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1,67</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60-64</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D+</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1,33</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55-59</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cantSplit/>
          <w:trHeight w:val="350"/>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D-</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1,0</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50-54</w:t>
            </w:r>
          </w:p>
        </w:tc>
        <w:tc>
          <w:tcPr>
            <w:tcW w:w="2110" w:type="pct"/>
            <w:vMerge/>
            <w:vAlign w:val="center"/>
          </w:tcPr>
          <w:p w:rsidR="00CD2043" w:rsidRPr="00506DF7" w:rsidRDefault="00CD2043" w:rsidP="00BB73A1">
            <w:pPr>
              <w:jc w:val="center"/>
              <w:rPr>
                <w:sz w:val="16"/>
                <w:szCs w:val="16"/>
                <w:lang w:val="kk-KZ"/>
              </w:rPr>
            </w:pPr>
          </w:p>
        </w:tc>
      </w:tr>
      <w:tr w:rsidR="00CD2043" w:rsidRPr="00506DF7" w:rsidTr="00BB73A1">
        <w:trPr>
          <w:trHeight w:val="361"/>
        </w:trPr>
        <w:tc>
          <w:tcPr>
            <w:tcW w:w="1043"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F</w:t>
            </w:r>
          </w:p>
        </w:tc>
        <w:tc>
          <w:tcPr>
            <w:tcW w:w="986"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0</w:t>
            </w:r>
          </w:p>
        </w:tc>
        <w:tc>
          <w:tcPr>
            <w:tcW w:w="861"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rStyle w:val="s00"/>
                <w:sz w:val="16"/>
                <w:szCs w:val="16"/>
                <w:lang w:val="kk-KZ"/>
              </w:rPr>
              <w:t>0-49</w:t>
            </w: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 xml:space="preserve">Қанақаттанарлықсыз </w:t>
            </w:r>
          </w:p>
        </w:tc>
      </w:tr>
      <w:tr w:rsidR="00CD2043" w:rsidRPr="00545AD2" w:rsidTr="00BB73A1">
        <w:trPr>
          <w:trHeight w:val="355"/>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I </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(Incomplete)</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Пән аяқталмаған</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45AD2" w:rsidTr="00BB73A1">
        <w:trPr>
          <w:trHeight w:val="339"/>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P</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 (Pass)</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b w:val="0"/>
                <w:sz w:val="16"/>
                <w:szCs w:val="16"/>
                <w:lang w:val="kk-KZ"/>
              </w:rPr>
            </w:pPr>
            <w:r w:rsidRPr="00506DF7">
              <w:rPr>
                <w:b w:val="0"/>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b w:val="0"/>
                <w:sz w:val="16"/>
                <w:szCs w:val="16"/>
                <w:lang w:val="kk-KZ"/>
              </w:rPr>
            </w:pPr>
            <w:r w:rsidRPr="00506DF7">
              <w:rPr>
                <w:b w:val="0"/>
                <w:sz w:val="16"/>
                <w:szCs w:val="16"/>
                <w:lang w:val="kk-KZ"/>
              </w:rPr>
              <w:t>-</w:t>
            </w:r>
          </w:p>
          <w:p w:rsidR="00CD2043" w:rsidRPr="00506DF7" w:rsidRDefault="00CD2043" w:rsidP="00BB73A1">
            <w:pPr>
              <w:pStyle w:val="2"/>
              <w:spacing w:after="0" w:line="240" w:lineRule="auto"/>
              <w:jc w:val="center"/>
              <w:rPr>
                <w:b w:val="0"/>
                <w:sz w:val="16"/>
                <w:szCs w:val="16"/>
                <w:lang w:val="kk-KZ"/>
              </w:rPr>
            </w:pP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«Есептелінді»</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45AD2" w:rsidTr="00BB73A1">
        <w:trPr>
          <w:trHeight w:val="350"/>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NP </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(No Рass)</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b w:val="0"/>
                <w:sz w:val="16"/>
                <w:szCs w:val="16"/>
                <w:lang w:val="kk-KZ"/>
              </w:rPr>
            </w:pPr>
            <w:r w:rsidRPr="00506DF7">
              <w:rPr>
                <w:b w:val="0"/>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b w:val="0"/>
                <w:sz w:val="16"/>
                <w:szCs w:val="16"/>
                <w:lang w:val="kk-KZ"/>
              </w:rPr>
            </w:pPr>
            <w:r w:rsidRPr="00506DF7">
              <w:rPr>
                <w:b w:val="0"/>
                <w:sz w:val="16"/>
                <w:szCs w:val="16"/>
                <w:lang w:val="kk-KZ"/>
              </w:rPr>
              <w:t>-</w:t>
            </w:r>
          </w:p>
          <w:p w:rsidR="00CD2043" w:rsidRPr="00506DF7" w:rsidRDefault="00CD2043" w:rsidP="00BB73A1">
            <w:pPr>
              <w:pStyle w:val="2"/>
              <w:spacing w:after="0" w:line="240" w:lineRule="auto"/>
              <w:jc w:val="center"/>
              <w:rPr>
                <w:b w:val="0"/>
                <w:sz w:val="16"/>
                <w:szCs w:val="16"/>
                <w:lang w:val="kk-KZ"/>
              </w:rPr>
            </w:pP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 Есептелінбейді»</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45AD2" w:rsidTr="00BB73A1">
        <w:trPr>
          <w:trHeight w:val="339"/>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W </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(Withdrawal)</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«Пәннен бас тарту»</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06DF7" w:rsidTr="00BB73A1">
        <w:trPr>
          <w:trHeight w:val="508"/>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pacing w:val="-6"/>
                <w:sz w:val="16"/>
                <w:szCs w:val="16"/>
                <w:lang w:val="kk-KZ"/>
              </w:rPr>
            </w:pPr>
            <w:r w:rsidRPr="00506DF7">
              <w:rPr>
                <w:spacing w:val="-6"/>
                <w:sz w:val="16"/>
                <w:szCs w:val="16"/>
                <w:lang w:val="kk-KZ"/>
              </w:rPr>
              <w:t xml:space="preserve">AW </w:t>
            </w:r>
          </w:p>
          <w:p w:rsidR="00CD2043" w:rsidRPr="00506DF7" w:rsidRDefault="00CD2043" w:rsidP="00BB73A1">
            <w:pPr>
              <w:pStyle w:val="2"/>
              <w:spacing w:after="0" w:line="240" w:lineRule="auto"/>
              <w:jc w:val="center"/>
              <w:rPr>
                <w:sz w:val="16"/>
                <w:szCs w:val="16"/>
                <w:lang w:val="kk-KZ"/>
              </w:rPr>
            </w:pPr>
            <w:r w:rsidRPr="00506DF7">
              <w:rPr>
                <w:spacing w:val="-6"/>
                <w:sz w:val="16"/>
                <w:szCs w:val="16"/>
                <w:lang w:val="kk-KZ"/>
              </w:rPr>
              <w:t>(Academic Withdrawal)</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Пәннен академиялық себеп бойынша алып тастау</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45AD2" w:rsidTr="00BB73A1">
        <w:trPr>
          <w:trHeight w:val="350"/>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AU </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(Audit)</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2110" w:type="pct"/>
            <w:tcMar>
              <w:top w:w="0" w:type="dxa"/>
              <w:left w:w="108" w:type="dxa"/>
              <w:bottom w:w="0" w:type="dxa"/>
              <w:right w:w="108" w:type="dxa"/>
            </w:tcMar>
          </w:tcPr>
          <w:p w:rsidR="00CD2043" w:rsidRPr="00506DF7" w:rsidRDefault="00CD2043" w:rsidP="00BB73A1">
            <w:pPr>
              <w:jc w:val="center"/>
              <w:rPr>
                <w:sz w:val="16"/>
                <w:szCs w:val="16"/>
                <w:lang w:val="kk-KZ"/>
              </w:rPr>
            </w:pPr>
            <w:r w:rsidRPr="00506DF7">
              <w:rPr>
                <w:sz w:val="16"/>
                <w:szCs w:val="16"/>
                <w:lang w:val="kk-KZ"/>
              </w:rPr>
              <w:t>« Пән тыңдалды»</w:t>
            </w:r>
          </w:p>
          <w:p w:rsidR="00CD2043" w:rsidRPr="00506DF7" w:rsidRDefault="00CD2043" w:rsidP="00BB73A1">
            <w:pPr>
              <w:pStyle w:val="2"/>
              <w:spacing w:after="0" w:line="240" w:lineRule="auto"/>
              <w:jc w:val="center"/>
              <w:rPr>
                <w:i/>
                <w:sz w:val="16"/>
                <w:szCs w:val="16"/>
                <w:lang w:val="kk-KZ"/>
              </w:rPr>
            </w:pPr>
            <w:r w:rsidRPr="00506DF7">
              <w:rPr>
                <w:i/>
                <w:sz w:val="16"/>
                <w:szCs w:val="16"/>
                <w:lang w:val="kk-KZ"/>
              </w:rPr>
              <w:t>(GPA  есептеу кезінде есептелінбейді)</w:t>
            </w:r>
          </w:p>
        </w:tc>
      </w:tr>
      <w:tr w:rsidR="00CD2043" w:rsidRPr="00506DF7" w:rsidTr="00BB73A1">
        <w:trPr>
          <w:trHeight w:val="350"/>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 xml:space="preserve">Атт-ған </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30-60</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50-100</w:t>
            </w:r>
          </w:p>
        </w:tc>
        <w:tc>
          <w:tcPr>
            <w:tcW w:w="2110"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Аттестатталған</w:t>
            </w:r>
          </w:p>
          <w:p w:rsidR="00CD2043" w:rsidRPr="00506DF7" w:rsidRDefault="00CD2043" w:rsidP="00BB73A1">
            <w:pPr>
              <w:pStyle w:val="2"/>
              <w:spacing w:after="0" w:line="240" w:lineRule="auto"/>
              <w:rPr>
                <w:sz w:val="16"/>
                <w:szCs w:val="16"/>
                <w:lang w:val="kk-KZ"/>
              </w:rPr>
            </w:pPr>
          </w:p>
        </w:tc>
      </w:tr>
      <w:tr w:rsidR="00CD2043" w:rsidRPr="00506DF7" w:rsidTr="00BB73A1">
        <w:trPr>
          <w:trHeight w:val="350"/>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Атт-маған</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0-29</w:t>
            </w:r>
          </w:p>
          <w:p w:rsidR="00CD2043" w:rsidRPr="00506DF7" w:rsidRDefault="00CD2043" w:rsidP="00BB73A1">
            <w:pPr>
              <w:pStyle w:val="2"/>
              <w:spacing w:after="0" w:line="240" w:lineRule="auto"/>
              <w:jc w:val="center"/>
              <w:rPr>
                <w:sz w:val="16"/>
                <w:szCs w:val="16"/>
                <w:lang w:val="kk-KZ"/>
              </w:rPr>
            </w:pPr>
            <w:r w:rsidRPr="00506DF7">
              <w:rPr>
                <w:sz w:val="16"/>
                <w:szCs w:val="16"/>
                <w:lang w:val="kk-KZ"/>
              </w:rPr>
              <w:t>0-49</w:t>
            </w:r>
          </w:p>
        </w:tc>
        <w:tc>
          <w:tcPr>
            <w:tcW w:w="2110"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Аттестатталмаған</w:t>
            </w:r>
          </w:p>
          <w:p w:rsidR="00CD2043" w:rsidRPr="00506DF7" w:rsidRDefault="00CD2043" w:rsidP="00BB73A1">
            <w:pPr>
              <w:pStyle w:val="2"/>
              <w:spacing w:after="0" w:line="240" w:lineRule="auto"/>
              <w:jc w:val="center"/>
              <w:rPr>
                <w:sz w:val="16"/>
                <w:szCs w:val="16"/>
                <w:lang w:val="kk-KZ"/>
              </w:rPr>
            </w:pPr>
          </w:p>
        </w:tc>
      </w:tr>
      <w:tr w:rsidR="00CD2043" w:rsidRPr="00506DF7" w:rsidTr="00BB73A1">
        <w:trPr>
          <w:trHeight w:val="350"/>
        </w:trPr>
        <w:tc>
          <w:tcPr>
            <w:tcW w:w="1043"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R (Retake)</w:t>
            </w:r>
          </w:p>
        </w:tc>
        <w:tc>
          <w:tcPr>
            <w:tcW w:w="986"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861" w:type="pct"/>
            <w:tcMar>
              <w:top w:w="0" w:type="dxa"/>
              <w:left w:w="108" w:type="dxa"/>
              <w:bottom w:w="0" w:type="dxa"/>
              <w:right w:w="108" w:type="dxa"/>
            </w:tcMar>
          </w:tcPr>
          <w:p w:rsidR="00CD2043" w:rsidRPr="00506DF7" w:rsidRDefault="00CD2043" w:rsidP="00BB73A1">
            <w:pPr>
              <w:pStyle w:val="2"/>
              <w:spacing w:after="0" w:line="240" w:lineRule="auto"/>
              <w:jc w:val="center"/>
              <w:rPr>
                <w:sz w:val="16"/>
                <w:szCs w:val="16"/>
                <w:lang w:val="kk-KZ"/>
              </w:rPr>
            </w:pPr>
            <w:r w:rsidRPr="00506DF7">
              <w:rPr>
                <w:sz w:val="16"/>
                <w:szCs w:val="16"/>
                <w:lang w:val="kk-KZ"/>
              </w:rPr>
              <w:t>-</w:t>
            </w:r>
          </w:p>
        </w:tc>
        <w:tc>
          <w:tcPr>
            <w:tcW w:w="2110" w:type="pct"/>
            <w:tcMar>
              <w:top w:w="0" w:type="dxa"/>
              <w:left w:w="108" w:type="dxa"/>
              <w:bottom w:w="0" w:type="dxa"/>
              <w:right w:w="108" w:type="dxa"/>
            </w:tcMar>
          </w:tcPr>
          <w:p w:rsidR="00CD2043" w:rsidRPr="00506DF7" w:rsidRDefault="00CD2043" w:rsidP="00BB73A1">
            <w:pPr>
              <w:pStyle w:val="a4"/>
              <w:jc w:val="center"/>
              <w:rPr>
                <w:sz w:val="16"/>
                <w:szCs w:val="16"/>
                <w:lang w:val="kk-KZ"/>
              </w:rPr>
            </w:pPr>
            <w:r w:rsidRPr="00506DF7">
              <w:rPr>
                <w:sz w:val="16"/>
                <w:szCs w:val="16"/>
                <w:lang w:val="kk-KZ"/>
              </w:rPr>
              <w:t>Пәнді қайта оқу</w:t>
            </w:r>
          </w:p>
        </w:tc>
      </w:tr>
    </w:tbl>
    <w:p w:rsidR="00CD2043" w:rsidRPr="00506DF7" w:rsidRDefault="00CD2043" w:rsidP="00CD2043">
      <w:pPr>
        <w:rPr>
          <w:sz w:val="16"/>
          <w:szCs w:val="16"/>
        </w:rPr>
      </w:pPr>
    </w:p>
    <w:p w:rsidR="00CD2043" w:rsidRPr="00337200" w:rsidRDefault="00CD2043" w:rsidP="00CD2043">
      <w:pPr>
        <w:rPr>
          <w:bCs/>
          <w:iCs/>
          <w:sz w:val="20"/>
          <w:lang w:val="kk-KZ"/>
        </w:rPr>
      </w:pPr>
      <w:r w:rsidRPr="00337200">
        <w:rPr>
          <w:sz w:val="20"/>
          <w:lang w:val="kk-KZ" w:eastAsia="ko-KR"/>
        </w:rPr>
        <w:t>Кафедра мәжілісінде қарастырылды</w:t>
      </w:r>
      <w:r w:rsidRPr="00337200">
        <w:rPr>
          <w:bCs/>
          <w:iCs/>
          <w:sz w:val="20"/>
          <w:lang w:val="kk-KZ"/>
        </w:rPr>
        <w:t xml:space="preserve"> </w:t>
      </w:r>
    </w:p>
    <w:p w:rsidR="00CD2043" w:rsidRPr="00337200" w:rsidRDefault="00CD2043" w:rsidP="00CD2043">
      <w:pPr>
        <w:rPr>
          <w:bCs/>
          <w:i/>
          <w:iCs/>
          <w:sz w:val="20"/>
          <w:lang w:val="kk-KZ"/>
        </w:rPr>
      </w:pPr>
      <w:r w:rsidRPr="00337200">
        <w:rPr>
          <w:i/>
          <w:sz w:val="20"/>
          <w:lang w:val="kk-KZ" w:eastAsia="ko-KR"/>
        </w:rPr>
        <w:t xml:space="preserve">№ </w:t>
      </w:r>
      <w:r>
        <w:rPr>
          <w:i/>
          <w:sz w:val="20"/>
          <w:lang w:val="kk-KZ" w:eastAsia="ko-KR"/>
        </w:rPr>
        <w:t>1</w:t>
      </w:r>
      <w:r w:rsidRPr="00337200">
        <w:rPr>
          <w:i/>
          <w:sz w:val="20"/>
          <w:lang w:val="kk-KZ" w:eastAsia="ko-KR"/>
        </w:rPr>
        <w:t xml:space="preserve"> хаттама «</w:t>
      </w:r>
      <w:r w:rsidR="0067625A">
        <w:rPr>
          <w:i/>
          <w:sz w:val="20"/>
          <w:lang w:val="kk-KZ" w:eastAsia="ko-KR"/>
        </w:rPr>
        <w:t>2</w:t>
      </w:r>
      <w:r>
        <w:rPr>
          <w:i/>
          <w:sz w:val="20"/>
          <w:lang w:val="kk-KZ" w:eastAsia="ko-KR"/>
        </w:rPr>
        <w:t>6</w:t>
      </w:r>
      <w:r w:rsidRPr="00337200">
        <w:rPr>
          <w:i/>
          <w:sz w:val="20"/>
          <w:lang w:val="kk-KZ" w:eastAsia="ko-KR"/>
        </w:rPr>
        <w:t>»</w:t>
      </w:r>
      <w:r>
        <w:rPr>
          <w:i/>
          <w:sz w:val="20"/>
          <w:lang w:val="kk-KZ" w:eastAsia="ko-KR"/>
        </w:rPr>
        <w:t>тамыз</w:t>
      </w:r>
      <w:r w:rsidRPr="00337200">
        <w:rPr>
          <w:i/>
          <w:sz w:val="20"/>
          <w:lang w:val="kk-KZ" w:eastAsia="ko-KR"/>
        </w:rPr>
        <w:t xml:space="preserve"> 201</w:t>
      </w:r>
      <w:r w:rsidR="0067625A">
        <w:rPr>
          <w:i/>
          <w:sz w:val="20"/>
          <w:lang w:val="kk-KZ" w:eastAsia="ko-KR"/>
        </w:rPr>
        <w:t>4</w:t>
      </w:r>
      <w:r w:rsidRPr="00337200">
        <w:rPr>
          <w:i/>
          <w:sz w:val="20"/>
          <w:lang w:val="kk-KZ" w:eastAsia="ko-KR"/>
        </w:rPr>
        <w:t xml:space="preserve"> ж.</w:t>
      </w:r>
    </w:p>
    <w:p w:rsidR="00CD2043" w:rsidRPr="00337200" w:rsidRDefault="00CD2043" w:rsidP="00CD2043">
      <w:pPr>
        <w:autoSpaceDE w:val="0"/>
        <w:autoSpaceDN w:val="0"/>
        <w:rPr>
          <w:b w:val="0"/>
          <w:sz w:val="20"/>
          <w:lang w:val="kk-KZ" w:eastAsia="ko-KR"/>
        </w:rPr>
      </w:pPr>
    </w:p>
    <w:p w:rsidR="00CD2043" w:rsidRPr="00337200" w:rsidRDefault="00CD2043" w:rsidP="00CD2043">
      <w:pPr>
        <w:autoSpaceDE w:val="0"/>
        <w:autoSpaceDN w:val="0"/>
        <w:rPr>
          <w:b w:val="0"/>
          <w:sz w:val="20"/>
          <w:lang w:val="kk-KZ"/>
        </w:rPr>
      </w:pPr>
      <w:r w:rsidRPr="00337200">
        <w:rPr>
          <w:b w:val="0"/>
          <w:sz w:val="20"/>
          <w:lang w:val="kk-KZ" w:eastAsia="ko-KR"/>
        </w:rPr>
        <w:t>Кафедра меңгерушісі</w:t>
      </w:r>
      <w:r w:rsidRPr="00337200">
        <w:rPr>
          <w:b w:val="0"/>
          <w:sz w:val="20"/>
          <w:lang w:val="kk-KZ"/>
        </w:rPr>
        <w:t xml:space="preserve">                                     Д.Х.Қамысбаев</w:t>
      </w:r>
    </w:p>
    <w:p w:rsidR="00CD2043" w:rsidRPr="00337200" w:rsidRDefault="00CD2043" w:rsidP="00CD2043">
      <w:pPr>
        <w:autoSpaceDE w:val="0"/>
        <w:autoSpaceDN w:val="0"/>
        <w:rPr>
          <w:b w:val="0"/>
          <w:sz w:val="20"/>
          <w:lang w:val="kk-KZ"/>
        </w:rPr>
      </w:pPr>
    </w:p>
    <w:p w:rsidR="00CD2043" w:rsidRPr="00337200" w:rsidRDefault="00CD2043" w:rsidP="00CD2043">
      <w:pPr>
        <w:autoSpaceDE w:val="0"/>
        <w:autoSpaceDN w:val="0"/>
        <w:rPr>
          <w:b w:val="0"/>
          <w:sz w:val="20"/>
          <w:lang w:val="kk-KZ"/>
        </w:rPr>
      </w:pPr>
      <w:r w:rsidRPr="00337200">
        <w:rPr>
          <w:b w:val="0"/>
          <w:sz w:val="20"/>
          <w:lang w:val="kk-KZ"/>
        </w:rPr>
        <w:t>Дәріс оқушы                                                    М.У.Абилова</w:t>
      </w:r>
    </w:p>
    <w:p w:rsidR="00CD2043" w:rsidRPr="00337200" w:rsidRDefault="00CD2043" w:rsidP="00CD2043">
      <w:pPr>
        <w:autoSpaceDE w:val="0"/>
        <w:autoSpaceDN w:val="0"/>
        <w:rPr>
          <w:b w:val="0"/>
          <w:sz w:val="20"/>
          <w:lang w:val="kk-KZ"/>
        </w:rPr>
      </w:pPr>
    </w:p>
    <w:p w:rsidR="00F60000" w:rsidRDefault="00CD2043" w:rsidP="00506DF7">
      <w:pPr>
        <w:ind w:left="1440"/>
        <w:jc w:val="both"/>
      </w:pPr>
      <w:r w:rsidRPr="009C3F7D">
        <w:rPr>
          <w:b w:val="0"/>
          <w:sz w:val="24"/>
          <w:szCs w:val="24"/>
          <w:lang w:val="kk-KZ"/>
        </w:rPr>
        <w:t>.</w:t>
      </w:r>
      <w:r w:rsidRPr="009C3F7D">
        <w:rPr>
          <w:b w:val="0"/>
          <w:sz w:val="24"/>
          <w:szCs w:val="24"/>
        </w:rPr>
        <w:t xml:space="preserve">   </w:t>
      </w:r>
    </w:p>
    <w:sectPr w:rsidR="00F60000"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0710"/>
    <w:multiLevelType w:val="hybridMultilevel"/>
    <w:tmpl w:val="9A7E6568"/>
    <w:lvl w:ilvl="0" w:tplc="49E8B5B6">
      <w:start w:val="1"/>
      <w:numFmt w:val="bullet"/>
      <w:lvlText w:val="-"/>
      <w:lvlJc w:val="left"/>
      <w:pPr>
        <w:ind w:left="786" w:hanging="360"/>
      </w:pPr>
      <w:rPr>
        <w:rFonts w:ascii="Times New Roman" w:eastAsia="SimSu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E20134F"/>
    <w:multiLevelType w:val="hybridMultilevel"/>
    <w:tmpl w:val="88521C20"/>
    <w:lvl w:ilvl="0" w:tplc="29CCF82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043"/>
    <w:rsid w:val="000151DE"/>
    <w:rsid w:val="00063F61"/>
    <w:rsid w:val="0006534E"/>
    <w:rsid w:val="00076927"/>
    <w:rsid w:val="000A0EB2"/>
    <w:rsid w:val="000B7EE3"/>
    <w:rsid w:val="0012562C"/>
    <w:rsid w:val="001B696C"/>
    <w:rsid w:val="001C2BE9"/>
    <w:rsid w:val="001F1315"/>
    <w:rsid w:val="001F7C72"/>
    <w:rsid w:val="0021268F"/>
    <w:rsid w:val="00230434"/>
    <w:rsid w:val="00231D76"/>
    <w:rsid w:val="00244415"/>
    <w:rsid w:val="00286C9D"/>
    <w:rsid w:val="002A73BB"/>
    <w:rsid w:val="002C6E39"/>
    <w:rsid w:val="002E1EEF"/>
    <w:rsid w:val="002E375B"/>
    <w:rsid w:val="003263DC"/>
    <w:rsid w:val="003444BC"/>
    <w:rsid w:val="00372473"/>
    <w:rsid w:val="00377D81"/>
    <w:rsid w:val="00393F4B"/>
    <w:rsid w:val="003D5B7E"/>
    <w:rsid w:val="004B2BDD"/>
    <w:rsid w:val="004F0416"/>
    <w:rsid w:val="004F4A1F"/>
    <w:rsid w:val="00502DE3"/>
    <w:rsid w:val="00506DF7"/>
    <w:rsid w:val="00521088"/>
    <w:rsid w:val="00545AD2"/>
    <w:rsid w:val="005A123D"/>
    <w:rsid w:val="005E7F11"/>
    <w:rsid w:val="005F19B5"/>
    <w:rsid w:val="0066102B"/>
    <w:rsid w:val="0067625A"/>
    <w:rsid w:val="006D2287"/>
    <w:rsid w:val="00712158"/>
    <w:rsid w:val="00743E67"/>
    <w:rsid w:val="007541D4"/>
    <w:rsid w:val="00770B51"/>
    <w:rsid w:val="00797188"/>
    <w:rsid w:val="007D166B"/>
    <w:rsid w:val="007E790D"/>
    <w:rsid w:val="007F0F89"/>
    <w:rsid w:val="00886F3A"/>
    <w:rsid w:val="008E1126"/>
    <w:rsid w:val="00903D7E"/>
    <w:rsid w:val="0093799E"/>
    <w:rsid w:val="00972A5D"/>
    <w:rsid w:val="009844B9"/>
    <w:rsid w:val="009B7429"/>
    <w:rsid w:val="00A228CB"/>
    <w:rsid w:val="00A269D2"/>
    <w:rsid w:val="00AB50BC"/>
    <w:rsid w:val="00AD7E4F"/>
    <w:rsid w:val="00AF6735"/>
    <w:rsid w:val="00B01E5D"/>
    <w:rsid w:val="00B07722"/>
    <w:rsid w:val="00B67C1A"/>
    <w:rsid w:val="00B876D7"/>
    <w:rsid w:val="00BA5349"/>
    <w:rsid w:val="00BA57E7"/>
    <w:rsid w:val="00BB73A1"/>
    <w:rsid w:val="00BD08FC"/>
    <w:rsid w:val="00BE619B"/>
    <w:rsid w:val="00C238B2"/>
    <w:rsid w:val="00C90662"/>
    <w:rsid w:val="00C925F3"/>
    <w:rsid w:val="00CA7F2A"/>
    <w:rsid w:val="00CD2043"/>
    <w:rsid w:val="00CF7137"/>
    <w:rsid w:val="00D2635D"/>
    <w:rsid w:val="00D72E72"/>
    <w:rsid w:val="00DC05F1"/>
    <w:rsid w:val="00DE3EAB"/>
    <w:rsid w:val="00E25E99"/>
    <w:rsid w:val="00E56821"/>
    <w:rsid w:val="00EE4B5B"/>
    <w:rsid w:val="00F178A7"/>
    <w:rsid w:val="00F5300C"/>
    <w:rsid w:val="00F60000"/>
    <w:rsid w:val="00F76CC5"/>
    <w:rsid w:val="00F9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43"/>
    <w:pPr>
      <w:jc w:val="left"/>
    </w:pPr>
    <w:rPr>
      <w:rFonts w:ascii="Times New Roman" w:eastAsia="Times New Roman" w:hAnsi="Times New Roman" w:cs="Times New Roman"/>
      <w:b/>
      <w:sz w:val="28"/>
      <w:szCs w:val="20"/>
      <w:lang w:eastAsia="ru-RU"/>
    </w:rPr>
  </w:style>
  <w:style w:type="paragraph" w:styleId="1">
    <w:name w:val="heading 1"/>
    <w:basedOn w:val="a"/>
    <w:next w:val="a"/>
    <w:link w:val="10"/>
    <w:qFormat/>
    <w:rsid w:val="00CD2043"/>
    <w:pPr>
      <w:keepNext/>
      <w:jc w:val="center"/>
      <w:outlineLvl w:val="0"/>
    </w:pPr>
    <w:rPr>
      <w:bCs/>
      <w:szCs w:val="24"/>
    </w:rPr>
  </w:style>
  <w:style w:type="paragraph" w:styleId="7">
    <w:name w:val="heading 7"/>
    <w:basedOn w:val="a"/>
    <w:next w:val="a"/>
    <w:link w:val="70"/>
    <w:unhideWhenUsed/>
    <w:qFormat/>
    <w:rsid w:val="00CD2043"/>
    <w:pPr>
      <w:keepNext/>
      <w:ind w:firstLine="720"/>
      <w:jc w:val="center"/>
      <w:outlineLvl w:val="6"/>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04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D2043"/>
    <w:rPr>
      <w:rFonts w:ascii="Times New Roman" w:eastAsia="Times New Roman" w:hAnsi="Times New Roman" w:cs="Times New Roman"/>
      <w:b/>
      <w:bCs/>
      <w:sz w:val="28"/>
      <w:szCs w:val="24"/>
      <w:lang w:eastAsia="ru-RU"/>
    </w:rPr>
  </w:style>
  <w:style w:type="paragraph" w:styleId="2">
    <w:name w:val="Body Text 2"/>
    <w:basedOn w:val="a"/>
    <w:link w:val="20"/>
    <w:unhideWhenUsed/>
    <w:rsid w:val="00CD2043"/>
    <w:pPr>
      <w:spacing w:after="120" w:line="480" w:lineRule="auto"/>
    </w:pPr>
  </w:style>
  <w:style w:type="character" w:customStyle="1" w:styleId="20">
    <w:name w:val="Основной текст 2 Знак"/>
    <w:basedOn w:val="a0"/>
    <w:link w:val="2"/>
    <w:rsid w:val="00CD2043"/>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D2043"/>
    <w:pPr>
      <w:ind w:left="113"/>
      <w:jc w:val="both"/>
    </w:pPr>
    <w:rPr>
      <w:rFonts w:ascii="Times/Kazakh" w:hAnsi="Times/Kazakh"/>
      <w:b w:val="0"/>
      <w:lang w:eastAsia="ko-KR"/>
    </w:rPr>
  </w:style>
  <w:style w:type="character" w:customStyle="1" w:styleId="22">
    <w:name w:val="Основной текст с отступом 2 Знак"/>
    <w:basedOn w:val="a0"/>
    <w:link w:val="21"/>
    <w:semiHidden/>
    <w:rsid w:val="00CD2043"/>
    <w:rPr>
      <w:rFonts w:ascii="Times/Kazakh" w:eastAsia="Times New Roman" w:hAnsi="Times/Kazakh" w:cs="Times New Roman"/>
      <w:sz w:val="28"/>
      <w:szCs w:val="20"/>
      <w:lang w:eastAsia="ko-KR"/>
    </w:rPr>
  </w:style>
  <w:style w:type="character" w:customStyle="1" w:styleId="s00">
    <w:name w:val="s00"/>
    <w:basedOn w:val="a0"/>
    <w:uiPriority w:val="99"/>
    <w:rsid w:val="00CD2043"/>
    <w:rPr>
      <w:rFonts w:ascii="Times New Roman" w:hAnsi="Times New Roman" w:cs="Times New Roman" w:hint="default"/>
      <w:b w:val="0"/>
      <w:bCs w:val="0"/>
      <w:i w:val="0"/>
      <w:iCs w:val="0"/>
      <w:color w:val="000000"/>
    </w:rPr>
  </w:style>
  <w:style w:type="paragraph" w:styleId="a3">
    <w:name w:val="List Paragraph"/>
    <w:basedOn w:val="a"/>
    <w:uiPriority w:val="34"/>
    <w:qFormat/>
    <w:rsid w:val="00CD2043"/>
    <w:pPr>
      <w:ind w:left="720"/>
      <w:contextualSpacing/>
    </w:pPr>
    <w:rPr>
      <w:b w:val="0"/>
      <w:sz w:val="24"/>
      <w:szCs w:val="24"/>
    </w:rPr>
  </w:style>
  <w:style w:type="paragraph" w:customStyle="1" w:styleId="Default">
    <w:name w:val="Default"/>
    <w:rsid w:val="00CD2043"/>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a4">
    <w:name w:val="Без отступа"/>
    <w:basedOn w:val="a"/>
    <w:uiPriority w:val="99"/>
    <w:rsid w:val="00CD2043"/>
    <w:rPr>
      <w:rFonts w:eastAsia="Calibri"/>
      <w:b w:val="0"/>
      <w:sz w:val="20"/>
      <w:szCs w:val="24"/>
    </w:rPr>
  </w:style>
  <w:style w:type="paragraph" w:styleId="a5">
    <w:name w:val="Document Map"/>
    <w:basedOn w:val="a"/>
    <w:link w:val="a6"/>
    <w:uiPriority w:val="99"/>
    <w:semiHidden/>
    <w:unhideWhenUsed/>
    <w:rsid w:val="00CD2043"/>
    <w:rPr>
      <w:rFonts w:ascii="Tahoma" w:hAnsi="Tahoma" w:cs="Tahoma"/>
      <w:sz w:val="16"/>
      <w:szCs w:val="16"/>
    </w:rPr>
  </w:style>
  <w:style w:type="character" w:customStyle="1" w:styleId="a6">
    <w:name w:val="Схема документа Знак"/>
    <w:basedOn w:val="a0"/>
    <w:link w:val="a5"/>
    <w:uiPriority w:val="99"/>
    <w:semiHidden/>
    <w:rsid w:val="00CD2043"/>
    <w:rPr>
      <w:rFonts w:ascii="Tahoma" w:eastAsia="Times New Roman" w:hAnsi="Tahoma" w:cs="Tahoma"/>
      <w:b/>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685B8-85A3-42F5-8D22-B690EE25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cp:lastPrinted>2014-02-07T09:12:00Z</cp:lastPrinted>
  <dcterms:created xsi:type="dcterms:W3CDTF">2015-01-05T03:21:00Z</dcterms:created>
  <dcterms:modified xsi:type="dcterms:W3CDTF">2015-01-05T03:21:00Z</dcterms:modified>
</cp:coreProperties>
</file>